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1B30" w:rsidRPr="000D432F" w:rsidRDefault="00981B30" w:rsidP="00981B30">
      <w:pPr>
        <w:autoSpaceDN w:val="0"/>
        <w:spacing w:after="0" w:line="254" w:lineRule="auto"/>
        <w:jc w:val="center"/>
        <w:rPr>
          <w:rFonts w:ascii="Calibri" w:eastAsia="Calibri" w:hAnsi="Calibri" w:cs="Calibri"/>
          <w:sz w:val="32"/>
          <w:szCs w:val="32"/>
        </w:rPr>
      </w:pPr>
      <w:r w:rsidRPr="000D432F">
        <w:rPr>
          <w:rFonts w:ascii="Calibri" w:eastAsia="Calibri" w:hAnsi="Calibri" w:cs="Calibri"/>
          <w:sz w:val="32"/>
          <w:szCs w:val="32"/>
        </w:rPr>
        <w:t>Avis du Conseil de développement de GPS&amp;O</w:t>
      </w:r>
    </w:p>
    <w:p w:rsidR="00981B30" w:rsidRPr="000D432F" w:rsidRDefault="00981B30" w:rsidP="00981B30">
      <w:pPr>
        <w:widowControl w:val="0"/>
        <w:suppressAutoHyphens/>
        <w:autoSpaceDN w:val="0"/>
        <w:spacing w:after="0" w:line="240" w:lineRule="auto"/>
        <w:jc w:val="center"/>
        <w:textAlignment w:val="baseline"/>
        <w:rPr>
          <w:rFonts w:ascii="Calibri" w:eastAsia="SimSun" w:hAnsi="Calibri" w:cs="Calibri"/>
          <w:kern w:val="3"/>
          <w:sz w:val="20"/>
          <w:szCs w:val="20"/>
          <w:lang w:eastAsia="zh-CN" w:bidi="hi-IN"/>
        </w:rPr>
      </w:pPr>
    </w:p>
    <w:p w:rsidR="00215F34" w:rsidRDefault="00F022EF" w:rsidP="00215F34">
      <w:pPr>
        <w:widowControl w:val="0"/>
        <w:suppressAutoHyphens/>
        <w:autoSpaceDN w:val="0"/>
        <w:spacing w:after="0" w:line="240" w:lineRule="auto"/>
        <w:jc w:val="center"/>
        <w:textAlignment w:val="baseline"/>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P</w:t>
      </w:r>
      <w:r w:rsidR="00215F34" w:rsidRPr="000D432F">
        <w:rPr>
          <w:rFonts w:ascii="Calibri" w:eastAsia="SimSun" w:hAnsi="Calibri" w:cs="Calibri"/>
          <w:b/>
          <w:color w:val="0070C0"/>
          <w:kern w:val="3"/>
          <w:sz w:val="32"/>
          <w:szCs w:val="32"/>
          <w:lang w:eastAsia="zh-CN" w:bidi="hi-IN"/>
        </w:rPr>
        <w:t xml:space="preserve">rojet d'aménagement de </w:t>
      </w:r>
      <w:r w:rsidR="00215F34">
        <w:rPr>
          <w:rFonts w:ascii="Calibri" w:eastAsia="SimSun" w:hAnsi="Calibri" w:cs="Calibri"/>
          <w:b/>
          <w:color w:val="0070C0"/>
          <w:kern w:val="3"/>
          <w:sz w:val="32"/>
          <w:szCs w:val="32"/>
          <w:lang w:eastAsia="zh-CN" w:bidi="hi-IN"/>
        </w:rPr>
        <w:t>la Plaine de Carrières-sous-Poissy, C</w:t>
      </w:r>
      <w:r w:rsidR="00312CE7">
        <w:rPr>
          <w:rFonts w:ascii="Calibri" w:eastAsia="SimSun" w:hAnsi="Calibri" w:cs="Calibri"/>
          <w:b/>
          <w:color w:val="0070C0"/>
          <w:kern w:val="3"/>
          <w:sz w:val="32"/>
          <w:szCs w:val="32"/>
          <w:lang w:eastAsia="zh-CN" w:bidi="hi-IN"/>
        </w:rPr>
        <w:t>ha</w:t>
      </w:r>
      <w:r w:rsidR="00215F34">
        <w:rPr>
          <w:rFonts w:ascii="Calibri" w:eastAsia="SimSun" w:hAnsi="Calibri" w:cs="Calibri"/>
          <w:b/>
          <w:color w:val="0070C0"/>
          <w:kern w:val="3"/>
          <w:sz w:val="32"/>
          <w:szCs w:val="32"/>
          <w:lang w:eastAsia="zh-CN" w:bidi="hi-IN"/>
        </w:rPr>
        <w:t>nteloup-les-Vignes et Triel-sur-Seine</w:t>
      </w:r>
    </w:p>
    <w:p w:rsidR="00AA4482" w:rsidRPr="000D432F" w:rsidRDefault="00AA4482" w:rsidP="00AA4482">
      <w:pPr>
        <w:widowControl w:val="0"/>
        <w:suppressAutoHyphens/>
        <w:autoSpaceDN w:val="0"/>
        <w:spacing w:after="0" w:line="240" w:lineRule="auto"/>
        <w:jc w:val="center"/>
        <w:textAlignment w:val="baseline"/>
        <w:rPr>
          <w:rFonts w:ascii="Calibri" w:eastAsia="SimSun" w:hAnsi="Calibri" w:cs="Calibri"/>
          <w:kern w:val="3"/>
          <w:sz w:val="24"/>
          <w:szCs w:val="24"/>
          <w:lang w:eastAsia="zh-CN" w:bidi="hi-IN"/>
        </w:rPr>
      </w:pPr>
    </w:p>
    <w:p w:rsidR="00215F34" w:rsidRDefault="00FF2503" w:rsidP="00215F34">
      <w:pPr>
        <w:widowControl w:val="0"/>
        <w:suppressAutoHyphens/>
        <w:autoSpaceDN w:val="0"/>
        <w:spacing w:after="0" w:line="240" w:lineRule="auto"/>
        <w:jc w:val="center"/>
        <w:textAlignment w:val="baseline"/>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Rapporteur : Dominique Boullé</w:t>
      </w:r>
    </w:p>
    <w:p w:rsidR="00FF2503" w:rsidRPr="000D432F" w:rsidRDefault="00FF2503" w:rsidP="00FF2503">
      <w:pPr>
        <w:widowControl w:val="0"/>
        <w:suppressAutoHyphens/>
        <w:autoSpaceDN w:val="0"/>
        <w:spacing w:after="0" w:line="240" w:lineRule="auto"/>
        <w:jc w:val="center"/>
        <w:textAlignment w:val="baseline"/>
        <w:rPr>
          <w:rFonts w:ascii="Calibri" w:eastAsia="SimSun" w:hAnsi="Calibri" w:cs="Calibri"/>
          <w:kern w:val="3"/>
          <w:sz w:val="24"/>
          <w:szCs w:val="24"/>
          <w:lang w:eastAsia="zh-CN" w:bidi="hi-IN"/>
        </w:rPr>
      </w:pPr>
      <w:r>
        <w:rPr>
          <w:rFonts w:ascii="Calibri" w:eastAsia="SimSun" w:hAnsi="Calibri" w:cs="Calibri"/>
          <w:kern w:val="3"/>
          <w:sz w:val="24"/>
          <w:szCs w:val="24"/>
          <w:lang w:eastAsia="zh-CN" w:bidi="hi-IN"/>
        </w:rPr>
        <w:t>Jean-Claude Moulineau, contributeur</w:t>
      </w:r>
      <w:r w:rsidRPr="000D432F">
        <w:rPr>
          <w:rFonts w:ascii="Calibri" w:eastAsia="SimSun" w:hAnsi="Calibri" w:cs="Calibri"/>
          <w:kern w:val="3"/>
          <w:sz w:val="24"/>
          <w:szCs w:val="24"/>
          <w:lang w:eastAsia="zh-CN" w:bidi="hi-IN"/>
        </w:rPr>
        <w:t xml:space="preserve"> du groupe de travail</w:t>
      </w:r>
    </w:p>
    <w:p w:rsidR="00FF2503" w:rsidRDefault="00FF2503" w:rsidP="00215F34">
      <w:pPr>
        <w:widowControl w:val="0"/>
        <w:suppressAutoHyphens/>
        <w:autoSpaceDN w:val="0"/>
        <w:spacing w:after="0" w:line="240" w:lineRule="auto"/>
        <w:jc w:val="center"/>
        <w:textAlignment w:val="baseline"/>
        <w:rPr>
          <w:rFonts w:ascii="Calibri" w:eastAsia="SimSun" w:hAnsi="Calibri" w:cs="Calibri"/>
          <w:b/>
          <w:color w:val="0070C0"/>
          <w:kern w:val="3"/>
          <w:sz w:val="32"/>
          <w:szCs w:val="32"/>
          <w:lang w:eastAsia="zh-CN" w:bidi="hi-IN"/>
        </w:rPr>
      </w:pPr>
    </w:p>
    <w:p w:rsidR="00981B30" w:rsidRDefault="00981B30" w:rsidP="00981B30">
      <w:pPr>
        <w:autoSpaceDN w:val="0"/>
        <w:spacing w:after="0" w:line="254" w:lineRule="auto"/>
        <w:jc w:val="center"/>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Rapport d’étape n° 1</w:t>
      </w:r>
    </w:p>
    <w:p w:rsidR="00215F34" w:rsidRDefault="000E7700" w:rsidP="00981B30">
      <w:pPr>
        <w:autoSpaceDN w:val="0"/>
        <w:spacing w:after="0" w:line="254" w:lineRule="auto"/>
        <w:jc w:val="center"/>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10</w:t>
      </w:r>
      <w:r w:rsidR="00565E65">
        <w:rPr>
          <w:rFonts w:ascii="Calibri" w:eastAsia="SimSun" w:hAnsi="Calibri" w:cs="Calibri"/>
          <w:b/>
          <w:color w:val="0070C0"/>
          <w:kern w:val="3"/>
          <w:sz w:val="32"/>
          <w:szCs w:val="32"/>
          <w:lang w:eastAsia="zh-CN" w:bidi="hi-IN"/>
        </w:rPr>
        <w:t>/</w:t>
      </w:r>
      <w:r>
        <w:rPr>
          <w:rFonts w:ascii="Calibri" w:eastAsia="SimSun" w:hAnsi="Calibri" w:cs="Calibri"/>
          <w:b/>
          <w:color w:val="0070C0"/>
          <w:kern w:val="3"/>
          <w:sz w:val="32"/>
          <w:szCs w:val="32"/>
          <w:lang w:eastAsia="zh-CN" w:bidi="hi-IN"/>
        </w:rPr>
        <w:t>04</w:t>
      </w:r>
      <w:r w:rsidR="00565E65">
        <w:rPr>
          <w:rFonts w:ascii="Calibri" w:eastAsia="SimSun" w:hAnsi="Calibri" w:cs="Calibri"/>
          <w:b/>
          <w:color w:val="0070C0"/>
          <w:kern w:val="3"/>
          <w:sz w:val="32"/>
          <w:szCs w:val="32"/>
          <w:lang w:eastAsia="zh-CN" w:bidi="hi-IN"/>
        </w:rPr>
        <w:t>/</w:t>
      </w:r>
      <w:r w:rsidR="00215F34">
        <w:rPr>
          <w:rFonts w:ascii="Calibri" w:eastAsia="SimSun" w:hAnsi="Calibri" w:cs="Calibri"/>
          <w:b/>
          <w:color w:val="0070C0"/>
          <w:kern w:val="3"/>
          <w:sz w:val="32"/>
          <w:szCs w:val="32"/>
          <w:lang w:eastAsia="zh-CN" w:bidi="hi-IN"/>
        </w:rPr>
        <w:t>2019</w:t>
      </w:r>
    </w:p>
    <w:p w:rsidR="00981B30" w:rsidRDefault="00981B30" w:rsidP="00981B30">
      <w:pPr>
        <w:autoSpaceDN w:val="0"/>
        <w:spacing w:after="0" w:line="254" w:lineRule="auto"/>
        <w:jc w:val="center"/>
        <w:rPr>
          <w:rFonts w:ascii="Calibri" w:eastAsia="SimSun" w:hAnsi="Calibri" w:cs="Calibri"/>
          <w:b/>
          <w:color w:val="0070C0"/>
          <w:kern w:val="3"/>
          <w:sz w:val="32"/>
          <w:szCs w:val="32"/>
          <w:lang w:eastAsia="zh-CN" w:bidi="hi-IN"/>
        </w:rPr>
      </w:pPr>
    </w:p>
    <w:p w:rsidR="00981B30" w:rsidRDefault="00981B30" w:rsidP="00981B30">
      <w:pPr>
        <w:autoSpaceDN w:val="0"/>
        <w:spacing w:after="0" w:line="254" w:lineRule="auto"/>
        <w:jc w:val="center"/>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 xml:space="preserve">Résumé et synthèse de l’avis du </w:t>
      </w:r>
      <w:proofErr w:type="spellStart"/>
      <w:r>
        <w:rPr>
          <w:rFonts w:ascii="Calibri" w:eastAsia="SimSun" w:hAnsi="Calibri" w:cs="Calibri"/>
          <w:b/>
          <w:color w:val="0070C0"/>
          <w:kern w:val="3"/>
          <w:sz w:val="32"/>
          <w:szCs w:val="32"/>
          <w:lang w:eastAsia="zh-CN" w:bidi="hi-IN"/>
        </w:rPr>
        <w:t>CoDev</w:t>
      </w:r>
      <w:proofErr w:type="spellEnd"/>
    </w:p>
    <w:p w:rsidR="00DA44A5" w:rsidRDefault="00DA44A5" w:rsidP="00981B30">
      <w:pPr>
        <w:autoSpaceDN w:val="0"/>
        <w:spacing w:after="0" w:line="254" w:lineRule="auto"/>
        <w:jc w:val="center"/>
        <w:rPr>
          <w:rFonts w:ascii="Calibri" w:eastAsia="SimSun" w:hAnsi="Calibri" w:cs="Calibri"/>
          <w:b/>
          <w:color w:val="0070C0"/>
          <w:kern w:val="3"/>
          <w:sz w:val="32"/>
          <w:szCs w:val="32"/>
          <w:lang w:eastAsia="zh-CN" w:bidi="hi-IN"/>
        </w:rPr>
      </w:pPr>
    </w:p>
    <w:p w:rsidR="00D30C7F" w:rsidRPr="00D30C7F" w:rsidRDefault="00D30C7F" w:rsidP="00D30C7F">
      <w:pPr>
        <w:jc w:val="both"/>
        <w:rPr>
          <w:sz w:val="24"/>
          <w:szCs w:val="24"/>
        </w:rPr>
      </w:pPr>
    </w:p>
    <w:p w:rsidR="00D30C7F" w:rsidRDefault="00D30C7F" w:rsidP="00D30C7F">
      <w:pPr>
        <w:spacing w:after="0" w:line="240" w:lineRule="auto"/>
      </w:pPr>
    </w:p>
    <w:p w:rsidR="00DA44A5" w:rsidRPr="00817373" w:rsidRDefault="00DA44A5" w:rsidP="00DA44A5">
      <w:pPr>
        <w:spacing w:after="0" w:line="240" w:lineRule="auto"/>
        <w:ind w:firstLine="360"/>
      </w:pPr>
    </w:p>
    <w:p w:rsidR="00DA44A5" w:rsidRDefault="00D30C7F" w:rsidP="00096342">
      <w:pPr>
        <w:spacing w:after="0" w:line="240" w:lineRule="auto"/>
        <w:ind w:firstLine="360"/>
        <w:jc w:val="both"/>
      </w:pPr>
      <w:r>
        <w:t xml:space="preserve">Le </w:t>
      </w:r>
      <w:proofErr w:type="spellStart"/>
      <w:r>
        <w:t>CoDev</w:t>
      </w:r>
      <w:proofErr w:type="spellEnd"/>
      <w:r w:rsidR="00DA44A5">
        <w:t xml:space="preserve"> s</w:t>
      </w:r>
      <w:r w:rsidR="00DA44A5" w:rsidRPr="00817373">
        <w:t>ugg</w:t>
      </w:r>
      <w:r w:rsidR="00DA44A5">
        <w:t>è</w:t>
      </w:r>
      <w:r w:rsidR="00DA44A5" w:rsidRPr="00817373">
        <w:t>re quelques pistes</w:t>
      </w:r>
      <w:r w:rsidR="00DA44A5">
        <w:t xml:space="preserve"> de réflexion</w:t>
      </w:r>
      <w:r w:rsidR="00DA44A5" w:rsidRPr="00817373">
        <w:t xml:space="preserve"> </w:t>
      </w:r>
      <w:r w:rsidR="00DA44A5">
        <w:t>afin d</w:t>
      </w:r>
      <w:r w:rsidR="00DA44A5" w:rsidRPr="00817373">
        <w:t>’élabor</w:t>
      </w:r>
      <w:r w:rsidR="00DA44A5">
        <w:t>er</w:t>
      </w:r>
      <w:r w:rsidR="00DA44A5" w:rsidRPr="00817373">
        <w:t xml:space="preserve"> un projet global, prenant en compte les servitudes et contraintes</w:t>
      </w:r>
      <w:r w:rsidR="007045B7">
        <w:t xml:space="preserve"> connues</w:t>
      </w:r>
      <w:r w:rsidR="00DA44A5" w:rsidRPr="00817373">
        <w:t>, les aspects techniques, économiques, environnementaux, la transition énergétique, les énergies renouvelables</w:t>
      </w:r>
      <w:r w:rsidR="007045B7">
        <w:t>,</w:t>
      </w:r>
      <w:r w:rsidR="00DA44A5" w:rsidRPr="00817373">
        <w:t xml:space="preserve"> les filières de </w:t>
      </w:r>
      <w:r w:rsidR="007045B7">
        <w:t xml:space="preserve">recyclage et de </w:t>
      </w:r>
      <w:r w:rsidR="00DA44A5" w:rsidRPr="00817373">
        <w:t>développement durable.</w:t>
      </w:r>
    </w:p>
    <w:p w:rsidR="00D30C7F" w:rsidRDefault="00D30C7F" w:rsidP="00DA44A5">
      <w:pPr>
        <w:spacing w:after="0" w:line="240" w:lineRule="auto"/>
        <w:ind w:firstLine="360"/>
      </w:pPr>
    </w:p>
    <w:p w:rsidR="00D30C7F" w:rsidRPr="00D30C7F" w:rsidRDefault="00FF2503" w:rsidP="00D30C7F">
      <w:pPr>
        <w:spacing w:after="0" w:line="240" w:lineRule="auto"/>
        <w:ind w:firstLine="360"/>
      </w:pPr>
      <w:r w:rsidRPr="00FF2503">
        <w:t xml:space="preserve">Considérant </w:t>
      </w:r>
      <w:r>
        <w:t>l’audition d’acteurs et d’associations concernés par le sujet, l</w:t>
      </w:r>
      <w:r w:rsidR="00D30C7F" w:rsidRPr="00D30C7F">
        <w:t xml:space="preserve">e </w:t>
      </w:r>
      <w:proofErr w:type="spellStart"/>
      <w:r w:rsidR="00D30C7F" w:rsidRPr="00D30C7F">
        <w:t>CoDev</w:t>
      </w:r>
      <w:proofErr w:type="spellEnd"/>
      <w:r w:rsidR="00D30C7F" w:rsidRPr="00D30C7F">
        <w:t xml:space="preserve"> propose </w:t>
      </w:r>
      <w:r w:rsidR="007E1093">
        <w:t>plusieurs</w:t>
      </w:r>
      <w:r w:rsidR="00D30C7F" w:rsidRPr="00D30C7F">
        <w:t xml:space="preserve"> solutions d’aménagements pérennes afin de conserver et valoriser cet espace naturel en lui redonnant sa vocation agricole et maraîchère. </w:t>
      </w:r>
      <w:r w:rsidR="007045B7">
        <w:t>A titre d’</w:t>
      </w:r>
      <w:r w:rsidR="00D30C7F" w:rsidRPr="00D30C7F">
        <w:t>exemple</w:t>
      </w:r>
      <w:r w:rsidR="00565B84">
        <w:t>,</w:t>
      </w:r>
      <w:r w:rsidR="00F022EF">
        <w:t xml:space="preserve"> plusieurs zones pourraient être judicieusement réparties et liées entre elles</w:t>
      </w:r>
      <w:r w:rsidR="00D30C7F" w:rsidRPr="00D30C7F">
        <w:t> :</w:t>
      </w:r>
    </w:p>
    <w:p w:rsidR="00D30C7F" w:rsidRPr="00D30C7F" w:rsidRDefault="00FE5ADD" w:rsidP="00E85D1E">
      <w:pPr>
        <w:pStyle w:val="Paragraphedeliste"/>
        <w:numPr>
          <w:ilvl w:val="0"/>
          <w:numId w:val="2"/>
        </w:numPr>
        <w:spacing w:after="0" w:line="240" w:lineRule="auto"/>
      </w:pPr>
      <w:proofErr w:type="gramStart"/>
      <w:r>
        <w:t>u</w:t>
      </w:r>
      <w:r w:rsidR="00D30C7F" w:rsidRPr="00D30C7F">
        <w:t>ne</w:t>
      </w:r>
      <w:proofErr w:type="gramEnd"/>
      <w:r w:rsidR="00D30C7F" w:rsidRPr="00D30C7F">
        <w:t xml:space="preserve"> zone de culture</w:t>
      </w:r>
      <w:r>
        <w:t xml:space="preserve"> agricole</w:t>
      </w:r>
      <w:r w:rsidR="00196204">
        <w:t xml:space="preserve"> ceinturant l</w:t>
      </w:r>
      <w:r w:rsidR="00233314">
        <w:t>e périmètre d’étude</w:t>
      </w:r>
      <w:r w:rsidR="00FF2503">
        <w:t xml:space="preserve"> (</w:t>
      </w:r>
      <w:proofErr w:type="spellStart"/>
      <w:r w:rsidR="00FF2503">
        <w:t>cf</w:t>
      </w:r>
      <w:proofErr w:type="spellEnd"/>
      <w:r w:rsidR="00FF2503">
        <w:t xml:space="preserve"> carte zone jaune : chapitre 3)</w:t>
      </w:r>
      <w:r w:rsidR="00196204">
        <w:t>,</w:t>
      </w:r>
    </w:p>
    <w:p w:rsidR="00D30C7F" w:rsidRPr="00D30C7F" w:rsidRDefault="00FE5ADD" w:rsidP="00E85D1E">
      <w:pPr>
        <w:pStyle w:val="Paragraphedeliste"/>
        <w:numPr>
          <w:ilvl w:val="0"/>
          <w:numId w:val="2"/>
        </w:numPr>
        <w:spacing w:after="0" w:line="240" w:lineRule="auto"/>
      </w:pPr>
      <w:proofErr w:type="gramStart"/>
      <w:r>
        <w:t>u</w:t>
      </w:r>
      <w:r w:rsidR="00D30C7F" w:rsidRPr="00D30C7F">
        <w:t>ne</w:t>
      </w:r>
      <w:proofErr w:type="gramEnd"/>
      <w:r w:rsidR="00D30C7F" w:rsidRPr="00D30C7F">
        <w:t xml:space="preserve"> zone </w:t>
      </w:r>
      <w:r w:rsidR="00196204">
        <w:t>de cultures</w:t>
      </w:r>
      <w:r w:rsidR="00196204" w:rsidRPr="00D30C7F">
        <w:t xml:space="preserve"> </w:t>
      </w:r>
      <w:r w:rsidR="00D30C7F" w:rsidRPr="00D30C7F">
        <w:t>maraichère</w:t>
      </w:r>
      <w:r w:rsidR="00196204">
        <w:t xml:space="preserve"> hors sol</w:t>
      </w:r>
      <w:r>
        <w:t xml:space="preserve">, </w:t>
      </w:r>
      <w:r w:rsidR="00196204">
        <w:t>sous serres</w:t>
      </w:r>
      <w:r>
        <w:t xml:space="preserve"> c</w:t>
      </w:r>
      <w:r w:rsidR="00312CE7">
        <w:t>ha</w:t>
      </w:r>
      <w:r>
        <w:t>uffées</w:t>
      </w:r>
      <w:r w:rsidR="00196204">
        <w:t xml:space="preserve">, </w:t>
      </w:r>
      <w:r>
        <w:t xml:space="preserve">située près d’AZALYS, </w:t>
      </w:r>
      <w:r w:rsidR="00196204">
        <w:t xml:space="preserve">permettant de récupérer </w:t>
      </w:r>
      <w:r>
        <w:t>l’énergie calorifique non utilisée</w:t>
      </w:r>
      <w:r w:rsidR="00196204">
        <w:t>,</w:t>
      </w:r>
    </w:p>
    <w:p w:rsidR="00D30C7F" w:rsidRPr="00D30C7F" w:rsidRDefault="00FE5ADD" w:rsidP="00E85D1E">
      <w:pPr>
        <w:pStyle w:val="Paragraphedeliste"/>
        <w:numPr>
          <w:ilvl w:val="0"/>
          <w:numId w:val="2"/>
        </w:numPr>
        <w:spacing w:after="0" w:line="240" w:lineRule="auto"/>
      </w:pPr>
      <w:proofErr w:type="gramStart"/>
      <w:r>
        <w:t>u</w:t>
      </w:r>
      <w:r w:rsidR="00D30C7F" w:rsidRPr="00D30C7F">
        <w:t>ne</w:t>
      </w:r>
      <w:proofErr w:type="gramEnd"/>
      <w:r w:rsidR="00D30C7F" w:rsidRPr="00D30C7F">
        <w:t xml:space="preserve"> zone d’activité de loisirs</w:t>
      </w:r>
      <w:r w:rsidR="00196204">
        <w:t xml:space="preserve"> et de promenades,</w:t>
      </w:r>
    </w:p>
    <w:p w:rsidR="00D30C7F" w:rsidRPr="00D30C7F" w:rsidRDefault="00FE5ADD" w:rsidP="00E85D1E">
      <w:pPr>
        <w:pStyle w:val="Paragraphedeliste"/>
        <w:numPr>
          <w:ilvl w:val="0"/>
          <w:numId w:val="2"/>
        </w:numPr>
        <w:spacing w:after="0" w:line="240" w:lineRule="auto"/>
      </w:pPr>
      <w:proofErr w:type="gramStart"/>
      <w:r>
        <w:t>u</w:t>
      </w:r>
      <w:r w:rsidR="00D30C7F" w:rsidRPr="00D30C7F">
        <w:t>ne</w:t>
      </w:r>
      <w:proofErr w:type="gramEnd"/>
      <w:r w:rsidR="00D30C7F" w:rsidRPr="00D30C7F">
        <w:t xml:space="preserve"> zone forestière</w:t>
      </w:r>
      <w:r w:rsidR="00196204">
        <w:t xml:space="preserve"> située au </w:t>
      </w:r>
      <w:r w:rsidR="00096342">
        <w:t xml:space="preserve">cœur </w:t>
      </w:r>
      <w:r w:rsidR="00196204">
        <w:t>de la plaine</w:t>
      </w:r>
      <w:r w:rsidR="00F022EF">
        <w:t>.</w:t>
      </w:r>
    </w:p>
    <w:p w:rsidR="00DA44A5" w:rsidRDefault="00DA44A5" w:rsidP="00DA44A5">
      <w:pPr>
        <w:spacing w:after="0" w:line="240" w:lineRule="auto"/>
        <w:ind w:firstLine="360"/>
      </w:pPr>
    </w:p>
    <w:p w:rsidR="00DA44A5" w:rsidRPr="00B94D8B" w:rsidRDefault="00DA44A5" w:rsidP="00096342">
      <w:pPr>
        <w:spacing w:after="0" w:line="240" w:lineRule="auto"/>
        <w:ind w:firstLine="360"/>
        <w:jc w:val="both"/>
      </w:pPr>
      <w:r w:rsidRPr="00B94D8B">
        <w:rPr>
          <w:color w:val="000000" w:themeColor="text1"/>
        </w:rPr>
        <w:t xml:space="preserve">Le </w:t>
      </w:r>
      <w:proofErr w:type="spellStart"/>
      <w:r w:rsidRPr="00B94D8B">
        <w:rPr>
          <w:color w:val="000000" w:themeColor="text1"/>
        </w:rPr>
        <w:t>CoDev</w:t>
      </w:r>
      <w:proofErr w:type="spellEnd"/>
      <w:r w:rsidRPr="00B94D8B">
        <w:rPr>
          <w:color w:val="000000" w:themeColor="text1"/>
        </w:rPr>
        <w:t xml:space="preserve"> recommande </w:t>
      </w:r>
      <w:r w:rsidR="00096342" w:rsidRPr="00B94D8B">
        <w:rPr>
          <w:color w:val="000000" w:themeColor="text1"/>
        </w:rPr>
        <w:t>la</w:t>
      </w:r>
      <w:r w:rsidRPr="00B94D8B">
        <w:rPr>
          <w:color w:val="000000" w:themeColor="text1"/>
        </w:rPr>
        <w:t xml:space="preserve"> transform</w:t>
      </w:r>
      <w:r w:rsidR="00096342" w:rsidRPr="00B94D8B">
        <w:rPr>
          <w:color w:val="000000" w:themeColor="text1"/>
        </w:rPr>
        <w:t>ation de</w:t>
      </w:r>
      <w:r w:rsidRPr="00B94D8B">
        <w:rPr>
          <w:color w:val="000000" w:themeColor="text1"/>
        </w:rPr>
        <w:t xml:space="preserve"> cet </w:t>
      </w:r>
      <w:r w:rsidR="00B94D8B">
        <w:rPr>
          <w:color w:val="000000" w:themeColor="text1"/>
        </w:rPr>
        <w:t>espace</w:t>
      </w:r>
      <w:r w:rsidR="00D30C7F" w:rsidRPr="00B94D8B">
        <w:rPr>
          <w:color w:val="000000" w:themeColor="text1"/>
        </w:rPr>
        <w:t xml:space="preserve"> </w:t>
      </w:r>
      <w:r w:rsidRPr="00B94D8B">
        <w:rPr>
          <w:color w:val="000000" w:themeColor="text1"/>
        </w:rPr>
        <w:t>pollué en une plaine</w:t>
      </w:r>
      <w:r w:rsidR="00B94D8B">
        <w:rPr>
          <w:color w:val="000000" w:themeColor="text1"/>
        </w:rPr>
        <w:t xml:space="preserve"> cultivable et de loisirs. Il souhaite</w:t>
      </w:r>
      <w:r w:rsidR="001134AF" w:rsidRPr="00B94D8B">
        <w:rPr>
          <w:rFonts w:cstheme="minorHAnsi"/>
          <w:color w:val="000000"/>
        </w:rPr>
        <w:t xml:space="preserve"> </w:t>
      </w:r>
      <w:r w:rsidR="001134AF" w:rsidRPr="00B94D8B">
        <w:rPr>
          <w:rFonts w:cstheme="minorHAnsi"/>
          <w:color w:val="000000" w:themeColor="text1"/>
          <w:shd w:val="clear" w:color="auto" w:fill="FFFFFF"/>
        </w:rPr>
        <w:t>un</w:t>
      </w:r>
      <w:r w:rsidR="001134AF" w:rsidRPr="00B94D8B">
        <w:rPr>
          <w:color w:val="000000" w:themeColor="text1"/>
        </w:rPr>
        <w:t xml:space="preserve"> </w:t>
      </w:r>
      <w:r w:rsidR="001134AF" w:rsidRPr="00B94D8B">
        <w:rPr>
          <w:rFonts w:cstheme="minorHAnsi"/>
          <w:bCs/>
          <w:color w:val="000000"/>
        </w:rPr>
        <w:t>développement ambitieux et harmonieux de ce territoire</w:t>
      </w:r>
      <w:r w:rsidR="001134AF" w:rsidRPr="00B94D8B">
        <w:rPr>
          <w:rFonts w:cstheme="minorHAnsi"/>
          <w:color w:val="000000"/>
        </w:rPr>
        <w:t>.</w:t>
      </w:r>
      <w:r w:rsidR="007045B7" w:rsidRPr="00B94D8B">
        <w:rPr>
          <w:color w:val="000000" w:themeColor="text1"/>
        </w:rPr>
        <w:t xml:space="preserve"> Il propose un appel à projet et une maîtrise d’œuvre globale permettant : </w:t>
      </w:r>
    </w:p>
    <w:p w:rsidR="00DA44A5" w:rsidRDefault="00162641" w:rsidP="00E85D1E">
      <w:pPr>
        <w:numPr>
          <w:ilvl w:val="0"/>
          <w:numId w:val="1"/>
        </w:numPr>
        <w:spacing w:after="0" w:line="240" w:lineRule="auto"/>
      </w:pPr>
      <w:proofErr w:type="gramStart"/>
      <w:r>
        <w:t>l’</w:t>
      </w:r>
      <w:r w:rsidR="007045B7">
        <w:t>é</w:t>
      </w:r>
      <w:r w:rsidR="00DA44A5" w:rsidRPr="00DA44A5">
        <w:t>labor</w:t>
      </w:r>
      <w:r>
        <w:t>ation</w:t>
      </w:r>
      <w:proofErr w:type="gramEnd"/>
      <w:r w:rsidR="00DA44A5" w:rsidRPr="00DA44A5">
        <w:t xml:space="preserve"> </w:t>
      </w:r>
      <w:r>
        <w:t>d’</w:t>
      </w:r>
      <w:r w:rsidR="00DA44A5" w:rsidRPr="00DA44A5">
        <w:t>un projet réaliste financièrement,</w:t>
      </w:r>
    </w:p>
    <w:p w:rsidR="00DA44A5" w:rsidRPr="00DA44A5" w:rsidRDefault="00096342" w:rsidP="00E85D1E">
      <w:pPr>
        <w:numPr>
          <w:ilvl w:val="0"/>
          <w:numId w:val="1"/>
        </w:numPr>
        <w:spacing w:after="0" w:line="240" w:lineRule="auto"/>
      </w:pPr>
      <w:proofErr w:type="gramStart"/>
      <w:r>
        <w:t>l’acquisition</w:t>
      </w:r>
      <w:proofErr w:type="gramEnd"/>
      <w:r>
        <w:t xml:space="preserve"> du foncier,</w:t>
      </w:r>
    </w:p>
    <w:p w:rsidR="00DA44A5" w:rsidRPr="00DA44A5" w:rsidRDefault="00162641" w:rsidP="00E85D1E">
      <w:pPr>
        <w:numPr>
          <w:ilvl w:val="0"/>
          <w:numId w:val="1"/>
        </w:numPr>
        <w:spacing w:after="0" w:line="240" w:lineRule="auto"/>
      </w:pPr>
      <w:proofErr w:type="gramStart"/>
      <w:r>
        <w:t>la</w:t>
      </w:r>
      <w:proofErr w:type="gramEnd"/>
      <w:r>
        <w:t xml:space="preserve"> mise en </w:t>
      </w:r>
      <w:r w:rsidR="00A2559C">
        <w:t>œuvre</w:t>
      </w:r>
      <w:r w:rsidR="00DA44A5" w:rsidRPr="00DA44A5">
        <w:t xml:space="preserve"> </w:t>
      </w:r>
      <w:r w:rsidR="00FE5ADD">
        <w:t>de</w:t>
      </w:r>
      <w:r>
        <w:t xml:space="preserve"> </w:t>
      </w:r>
      <w:r w:rsidR="00DA44A5" w:rsidRPr="00DA44A5">
        <w:t>solution</w:t>
      </w:r>
      <w:r w:rsidR="00FE5ADD">
        <w:t>s</w:t>
      </w:r>
      <w:r w:rsidR="00DA44A5" w:rsidRPr="00DA44A5">
        <w:t xml:space="preserve"> à la </w:t>
      </w:r>
      <w:r w:rsidR="00DA44A5">
        <w:t>problématique</w:t>
      </w:r>
      <w:r w:rsidR="00DA44A5" w:rsidRPr="00DA44A5">
        <w:t xml:space="preserve"> des déchets</w:t>
      </w:r>
      <w:r w:rsidR="00F022EF">
        <w:t xml:space="preserve"> </w:t>
      </w:r>
      <w:r w:rsidR="00B94D8B">
        <w:t xml:space="preserve">aériens </w:t>
      </w:r>
      <w:r w:rsidR="005739CF">
        <w:t>ainsi que la pollution du</w:t>
      </w:r>
      <w:r w:rsidR="00B94D8B">
        <w:t xml:space="preserve"> sous-sol</w:t>
      </w:r>
      <w:r w:rsidR="00DA44A5" w:rsidRPr="00DA44A5">
        <w:t>,</w:t>
      </w:r>
    </w:p>
    <w:p w:rsidR="00DA44A5" w:rsidRDefault="00162641" w:rsidP="00E85D1E">
      <w:pPr>
        <w:numPr>
          <w:ilvl w:val="0"/>
          <w:numId w:val="1"/>
        </w:numPr>
        <w:spacing w:after="0" w:line="240" w:lineRule="auto"/>
      </w:pPr>
      <w:proofErr w:type="gramStart"/>
      <w:r>
        <w:t>la</w:t>
      </w:r>
      <w:proofErr w:type="gramEnd"/>
      <w:r>
        <w:t xml:space="preserve"> </w:t>
      </w:r>
      <w:r w:rsidR="007045B7">
        <w:t>c</w:t>
      </w:r>
      <w:r w:rsidR="00D30C7F">
        <w:t>once</w:t>
      </w:r>
      <w:r>
        <w:t>ption</w:t>
      </w:r>
      <w:r w:rsidR="0020491C">
        <w:t xml:space="preserve"> et la réalisation</w:t>
      </w:r>
      <w:r w:rsidR="00DA44A5" w:rsidRPr="00DA44A5">
        <w:t xml:space="preserve"> </w:t>
      </w:r>
      <w:r w:rsidR="007045B7">
        <w:t>d</w:t>
      </w:r>
      <w:r w:rsidR="005739CF">
        <w:t>’</w:t>
      </w:r>
      <w:r w:rsidR="00DA44A5" w:rsidRPr="00DA44A5">
        <w:t>aménagement</w:t>
      </w:r>
      <w:r w:rsidR="007045B7">
        <w:t>s</w:t>
      </w:r>
      <w:r w:rsidR="00DA44A5" w:rsidRPr="00DA44A5">
        <w:t xml:space="preserve"> pérenne</w:t>
      </w:r>
      <w:r w:rsidR="007045B7">
        <w:t>s</w:t>
      </w:r>
      <w:r w:rsidR="005739CF">
        <w:t xml:space="preserve"> et consensuels</w:t>
      </w:r>
      <w:r w:rsidR="007045B7">
        <w:t>.</w:t>
      </w:r>
    </w:p>
    <w:p w:rsidR="00DA44A5" w:rsidRPr="00DA44A5" w:rsidRDefault="00DA44A5" w:rsidP="00F022EF">
      <w:pPr>
        <w:spacing w:after="0" w:line="240" w:lineRule="auto"/>
      </w:pPr>
    </w:p>
    <w:p w:rsidR="00DA44A5" w:rsidRDefault="00196204" w:rsidP="00DA44A5">
      <w:pPr>
        <w:spacing w:after="0" w:line="240" w:lineRule="auto"/>
        <w:ind w:firstLine="360"/>
      </w:pPr>
      <w:r>
        <w:t xml:space="preserve">Le </w:t>
      </w:r>
      <w:proofErr w:type="spellStart"/>
      <w:r>
        <w:t>CoDev</w:t>
      </w:r>
      <w:proofErr w:type="spellEnd"/>
      <w:r>
        <w:t xml:space="preserve"> </w:t>
      </w:r>
      <w:r w:rsidR="005739CF">
        <w:t xml:space="preserve">entend </w:t>
      </w:r>
      <w:r w:rsidR="00FE5ADD">
        <w:t>poursui</w:t>
      </w:r>
      <w:r w:rsidR="005739CF">
        <w:t>vre</w:t>
      </w:r>
      <w:r w:rsidR="0020491C">
        <w:t xml:space="preserve"> </w:t>
      </w:r>
      <w:r>
        <w:t xml:space="preserve">ses réflexions afin d’aborder certains points qui n’ont pu être traités faute de temps. Ils feront l’objet </w:t>
      </w:r>
      <w:r w:rsidR="007E1093">
        <w:t xml:space="preserve">de nouvelles auditions et </w:t>
      </w:r>
      <w:r>
        <w:t>d’autres rapports d’étape</w:t>
      </w:r>
      <w:r w:rsidR="005739CF">
        <w:t xml:space="preserve"> dans le cadre de l’</w:t>
      </w:r>
      <w:proofErr w:type="spellStart"/>
      <w:r w:rsidR="005739CF">
        <w:t>autosaisine</w:t>
      </w:r>
      <w:proofErr w:type="spellEnd"/>
      <w:r w:rsidR="00EA38D2">
        <w:t>.</w:t>
      </w:r>
    </w:p>
    <w:p w:rsidR="00DA44A5" w:rsidRPr="00096342" w:rsidRDefault="00DA44A5" w:rsidP="00DA44A5">
      <w:pPr>
        <w:autoSpaceDN w:val="0"/>
        <w:spacing w:after="0" w:line="254" w:lineRule="auto"/>
        <w:rPr>
          <w:rFonts w:ascii="Calibri" w:eastAsia="SimSun" w:hAnsi="Calibri" w:cs="Calibri"/>
          <w:b/>
          <w:color w:val="0070C0"/>
          <w:kern w:val="3"/>
          <w:sz w:val="20"/>
          <w:szCs w:val="20"/>
          <w:lang w:eastAsia="zh-CN" w:bidi="hi-IN"/>
        </w:rPr>
      </w:pPr>
    </w:p>
    <w:p w:rsidR="00215F34" w:rsidRDefault="00215F34">
      <w:pPr>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br w:type="page"/>
      </w:r>
    </w:p>
    <w:p w:rsidR="004852B8" w:rsidRPr="000D432F" w:rsidRDefault="004852B8" w:rsidP="004852B8">
      <w:pPr>
        <w:autoSpaceDN w:val="0"/>
        <w:spacing w:after="0" w:line="254" w:lineRule="auto"/>
        <w:jc w:val="center"/>
        <w:rPr>
          <w:rFonts w:ascii="Calibri" w:eastAsia="Calibri" w:hAnsi="Calibri" w:cs="Calibri"/>
          <w:sz w:val="32"/>
          <w:szCs w:val="32"/>
        </w:rPr>
      </w:pPr>
      <w:r w:rsidRPr="000D432F">
        <w:rPr>
          <w:rFonts w:ascii="Calibri" w:eastAsia="Calibri" w:hAnsi="Calibri" w:cs="Calibri"/>
          <w:sz w:val="32"/>
          <w:szCs w:val="32"/>
        </w:rPr>
        <w:lastRenderedPageBreak/>
        <w:t>Avis du Conseil de développement de GPS&amp;O</w:t>
      </w:r>
    </w:p>
    <w:p w:rsidR="004852B8" w:rsidRPr="000D432F" w:rsidRDefault="004852B8" w:rsidP="004852B8">
      <w:pPr>
        <w:widowControl w:val="0"/>
        <w:suppressAutoHyphens/>
        <w:autoSpaceDN w:val="0"/>
        <w:spacing w:after="0" w:line="240" w:lineRule="auto"/>
        <w:jc w:val="center"/>
        <w:textAlignment w:val="baseline"/>
        <w:rPr>
          <w:rFonts w:ascii="Calibri" w:eastAsia="SimSun" w:hAnsi="Calibri" w:cs="Calibri"/>
          <w:kern w:val="3"/>
          <w:sz w:val="20"/>
          <w:szCs w:val="20"/>
          <w:lang w:eastAsia="zh-CN" w:bidi="hi-IN"/>
        </w:rPr>
      </w:pPr>
    </w:p>
    <w:p w:rsidR="004852B8" w:rsidRDefault="00F022EF" w:rsidP="004852B8">
      <w:pPr>
        <w:widowControl w:val="0"/>
        <w:suppressAutoHyphens/>
        <w:autoSpaceDN w:val="0"/>
        <w:spacing w:after="0" w:line="240" w:lineRule="auto"/>
        <w:jc w:val="center"/>
        <w:textAlignment w:val="baseline"/>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P</w:t>
      </w:r>
      <w:r w:rsidR="004852B8" w:rsidRPr="000D432F">
        <w:rPr>
          <w:rFonts w:ascii="Calibri" w:eastAsia="SimSun" w:hAnsi="Calibri" w:cs="Calibri"/>
          <w:b/>
          <w:color w:val="0070C0"/>
          <w:kern w:val="3"/>
          <w:sz w:val="32"/>
          <w:szCs w:val="32"/>
          <w:lang w:eastAsia="zh-CN" w:bidi="hi-IN"/>
        </w:rPr>
        <w:t xml:space="preserve">rojet d'aménagement de </w:t>
      </w:r>
      <w:r w:rsidR="004852B8">
        <w:rPr>
          <w:rFonts w:ascii="Calibri" w:eastAsia="SimSun" w:hAnsi="Calibri" w:cs="Calibri"/>
          <w:b/>
          <w:color w:val="0070C0"/>
          <w:kern w:val="3"/>
          <w:sz w:val="32"/>
          <w:szCs w:val="32"/>
          <w:lang w:eastAsia="zh-CN" w:bidi="hi-IN"/>
        </w:rPr>
        <w:t xml:space="preserve">la Plaine de </w:t>
      </w:r>
      <w:r w:rsidR="00215F34">
        <w:rPr>
          <w:rFonts w:ascii="Calibri" w:eastAsia="SimSun" w:hAnsi="Calibri" w:cs="Calibri"/>
          <w:b/>
          <w:color w:val="0070C0"/>
          <w:kern w:val="3"/>
          <w:sz w:val="32"/>
          <w:szCs w:val="32"/>
          <w:lang w:eastAsia="zh-CN" w:bidi="hi-IN"/>
        </w:rPr>
        <w:t xml:space="preserve">Carrières-sous-Poissy, </w:t>
      </w:r>
      <w:r w:rsidR="004852B8">
        <w:rPr>
          <w:rFonts w:ascii="Calibri" w:eastAsia="SimSun" w:hAnsi="Calibri" w:cs="Calibri"/>
          <w:b/>
          <w:color w:val="0070C0"/>
          <w:kern w:val="3"/>
          <w:sz w:val="32"/>
          <w:szCs w:val="32"/>
          <w:lang w:eastAsia="zh-CN" w:bidi="hi-IN"/>
        </w:rPr>
        <w:t>C</w:t>
      </w:r>
      <w:r w:rsidR="00312CE7">
        <w:rPr>
          <w:rFonts w:ascii="Calibri" w:eastAsia="SimSun" w:hAnsi="Calibri" w:cs="Calibri"/>
          <w:b/>
          <w:color w:val="0070C0"/>
          <w:kern w:val="3"/>
          <w:sz w:val="32"/>
          <w:szCs w:val="32"/>
          <w:lang w:eastAsia="zh-CN" w:bidi="hi-IN"/>
        </w:rPr>
        <w:t>ha</w:t>
      </w:r>
      <w:r w:rsidR="004852B8">
        <w:rPr>
          <w:rFonts w:ascii="Calibri" w:eastAsia="SimSun" w:hAnsi="Calibri" w:cs="Calibri"/>
          <w:b/>
          <w:color w:val="0070C0"/>
          <w:kern w:val="3"/>
          <w:sz w:val="32"/>
          <w:szCs w:val="32"/>
          <w:lang w:eastAsia="zh-CN" w:bidi="hi-IN"/>
        </w:rPr>
        <w:t>nteloup</w:t>
      </w:r>
      <w:r w:rsidR="00215F34">
        <w:rPr>
          <w:rFonts w:ascii="Calibri" w:eastAsia="SimSun" w:hAnsi="Calibri" w:cs="Calibri"/>
          <w:b/>
          <w:color w:val="0070C0"/>
          <w:kern w:val="3"/>
          <w:sz w:val="32"/>
          <w:szCs w:val="32"/>
          <w:lang w:eastAsia="zh-CN" w:bidi="hi-IN"/>
        </w:rPr>
        <w:t>-</w:t>
      </w:r>
      <w:r w:rsidR="004852B8">
        <w:rPr>
          <w:rFonts w:ascii="Calibri" w:eastAsia="SimSun" w:hAnsi="Calibri" w:cs="Calibri"/>
          <w:b/>
          <w:color w:val="0070C0"/>
          <w:kern w:val="3"/>
          <w:sz w:val="32"/>
          <w:szCs w:val="32"/>
          <w:lang w:eastAsia="zh-CN" w:bidi="hi-IN"/>
        </w:rPr>
        <w:t>les</w:t>
      </w:r>
      <w:r w:rsidR="00215F34">
        <w:rPr>
          <w:rFonts w:ascii="Calibri" w:eastAsia="SimSun" w:hAnsi="Calibri" w:cs="Calibri"/>
          <w:b/>
          <w:color w:val="0070C0"/>
          <w:kern w:val="3"/>
          <w:sz w:val="32"/>
          <w:szCs w:val="32"/>
          <w:lang w:eastAsia="zh-CN" w:bidi="hi-IN"/>
        </w:rPr>
        <w:t>-</w:t>
      </w:r>
      <w:r w:rsidR="004852B8">
        <w:rPr>
          <w:rFonts w:ascii="Calibri" w:eastAsia="SimSun" w:hAnsi="Calibri" w:cs="Calibri"/>
          <w:b/>
          <w:color w:val="0070C0"/>
          <w:kern w:val="3"/>
          <w:sz w:val="32"/>
          <w:szCs w:val="32"/>
          <w:lang w:eastAsia="zh-CN" w:bidi="hi-IN"/>
        </w:rPr>
        <w:t>Vignes</w:t>
      </w:r>
      <w:r w:rsidR="00215F34">
        <w:rPr>
          <w:rFonts w:ascii="Calibri" w:eastAsia="SimSun" w:hAnsi="Calibri" w:cs="Calibri"/>
          <w:b/>
          <w:color w:val="0070C0"/>
          <w:kern w:val="3"/>
          <w:sz w:val="32"/>
          <w:szCs w:val="32"/>
          <w:lang w:eastAsia="zh-CN" w:bidi="hi-IN"/>
        </w:rPr>
        <w:t xml:space="preserve"> et Triel-sur-Seine</w:t>
      </w:r>
    </w:p>
    <w:p w:rsidR="00C11917" w:rsidRPr="000D432F" w:rsidRDefault="008C3CE9" w:rsidP="00215F34">
      <w:pPr>
        <w:widowControl w:val="0"/>
        <w:suppressAutoHyphens/>
        <w:autoSpaceDN w:val="0"/>
        <w:spacing w:after="0" w:line="240" w:lineRule="auto"/>
        <w:jc w:val="center"/>
        <w:textAlignment w:val="baseline"/>
        <w:rPr>
          <w:rFonts w:ascii="Calibri" w:eastAsia="SimSun" w:hAnsi="Calibri" w:cs="Calibri"/>
          <w:b/>
          <w:color w:val="0070C0"/>
          <w:kern w:val="3"/>
          <w:sz w:val="32"/>
          <w:szCs w:val="32"/>
          <w:lang w:eastAsia="zh-CN" w:bidi="hi-IN"/>
        </w:rPr>
      </w:pPr>
      <w:r>
        <w:rPr>
          <w:rFonts w:ascii="Calibri" w:eastAsia="SimSun" w:hAnsi="Calibri" w:cs="Calibri"/>
          <w:b/>
          <w:color w:val="0070C0"/>
          <w:kern w:val="3"/>
          <w:sz w:val="32"/>
          <w:szCs w:val="32"/>
          <w:lang w:eastAsia="zh-CN" w:bidi="hi-IN"/>
        </w:rPr>
        <w:t>Rapport d’étape n° 1</w:t>
      </w:r>
      <w:r w:rsidR="00215F34">
        <w:rPr>
          <w:rFonts w:ascii="Calibri" w:eastAsia="SimSun" w:hAnsi="Calibri" w:cs="Calibri"/>
          <w:b/>
          <w:color w:val="0070C0"/>
          <w:kern w:val="3"/>
          <w:sz w:val="32"/>
          <w:szCs w:val="32"/>
          <w:lang w:eastAsia="zh-CN" w:bidi="hi-IN"/>
        </w:rPr>
        <w:t> </w:t>
      </w:r>
      <w:r w:rsidR="007E1093">
        <w:rPr>
          <w:rFonts w:ascii="Calibri" w:eastAsia="SimSun" w:hAnsi="Calibri" w:cs="Calibri"/>
          <w:b/>
          <w:color w:val="0070C0"/>
          <w:kern w:val="3"/>
          <w:sz w:val="32"/>
          <w:szCs w:val="32"/>
          <w:lang w:eastAsia="zh-CN" w:bidi="hi-IN"/>
        </w:rPr>
        <w:t xml:space="preserve">- </w:t>
      </w:r>
      <w:r w:rsidR="00C11917">
        <w:rPr>
          <w:rFonts w:ascii="Calibri" w:eastAsia="SimSun" w:hAnsi="Calibri" w:cs="Calibri"/>
          <w:b/>
          <w:color w:val="0070C0"/>
          <w:kern w:val="3"/>
          <w:sz w:val="32"/>
          <w:szCs w:val="32"/>
          <w:lang w:eastAsia="zh-CN" w:bidi="hi-IN"/>
        </w:rPr>
        <w:t>Sommaire</w:t>
      </w:r>
    </w:p>
    <w:p w:rsidR="004852B8" w:rsidRPr="00215F34" w:rsidRDefault="004852B8" w:rsidP="00215F34">
      <w:pPr>
        <w:spacing w:after="0"/>
        <w:jc w:val="both"/>
        <w:rPr>
          <w:b/>
          <w:sz w:val="20"/>
          <w:szCs w:val="20"/>
        </w:rPr>
      </w:pPr>
    </w:p>
    <w:p w:rsidR="002456C5" w:rsidRPr="003D1001" w:rsidRDefault="002456C5" w:rsidP="00FC6B6C">
      <w:pPr>
        <w:spacing w:after="60"/>
        <w:jc w:val="both"/>
        <w:rPr>
          <w:b/>
          <w:color w:val="0070C0"/>
          <w:sz w:val="24"/>
          <w:szCs w:val="24"/>
        </w:rPr>
      </w:pPr>
      <w:r w:rsidRPr="003D1001">
        <w:rPr>
          <w:b/>
          <w:color w:val="0070C0"/>
          <w:sz w:val="24"/>
          <w:szCs w:val="24"/>
        </w:rPr>
        <w:t xml:space="preserve">Partie 1 : </w:t>
      </w:r>
      <w:r w:rsidR="00C11917" w:rsidRPr="003D1001">
        <w:rPr>
          <w:b/>
          <w:color w:val="0070C0"/>
          <w:sz w:val="24"/>
          <w:szCs w:val="24"/>
        </w:rPr>
        <w:t>Eléments de compréhension du contexte</w:t>
      </w:r>
    </w:p>
    <w:p w:rsidR="004852B8" w:rsidRPr="003D1001" w:rsidRDefault="00BF15C3" w:rsidP="008C3CE9">
      <w:pPr>
        <w:spacing w:after="0" w:line="240" w:lineRule="auto"/>
        <w:ind w:firstLine="708"/>
        <w:jc w:val="both"/>
        <w:rPr>
          <w:b/>
          <w:sz w:val="20"/>
          <w:szCs w:val="20"/>
        </w:rPr>
      </w:pPr>
      <w:r>
        <w:rPr>
          <w:b/>
          <w:sz w:val="20"/>
          <w:szCs w:val="20"/>
        </w:rPr>
        <w:t xml:space="preserve">Les </w:t>
      </w:r>
      <w:r w:rsidR="004852B8" w:rsidRPr="003D1001">
        <w:rPr>
          <w:b/>
          <w:sz w:val="20"/>
          <w:szCs w:val="20"/>
        </w:rPr>
        <w:t>épandage</w:t>
      </w:r>
      <w:r>
        <w:rPr>
          <w:b/>
          <w:sz w:val="20"/>
          <w:szCs w:val="20"/>
        </w:rPr>
        <w:t>s de la Ville de Paris</w:t>
      </w:r>
    </w:p>
    <w:p w:rsidR="004852B8" w:rsidRPr="003D1001" w:rsidRDefault="004852B8" w:rsidP="008C3CE9">
      <w:pPr>
        <w:spacing w:after="0" w:line="240" w:lineRule="auto"/>
        <w:ind w:firstLine="708"/>
        <w:jc w:val="both"/>
        <w:rPr>
          <w:b/>
          <w:sz w:val="20"/>
          <w:szCs w:val="20"/>
        </w:rPr>
      </w:pPr>
      <w:r w:rsidRPr="003D1001">
        <w:rPr>
          <w:b/>
          <w:sz w:val="20"/>
          <w:szCs w:val="20"/>
        </w:rPr>
        <w:t>La présence de</w:t>
      </w:r>
      <w:r w:rsidR="00337497">
        <w:rPr>
          <w:b/>
          <w:sz w:val="20"/>
          <w:szCs w:val="20"/>
        </w:rPr>
        <w:t xml:space="preserve"> Gens du Voyage</w:t>
      </w:r>
      <w:r w:rsidRPr="003D1001">
        <w:rPr>
          <w:b/>
          <w:sz w:val="20"/>
          <w:szCs w:val="20"/>
        </w:rPr>
        <w:t xml:space="preserve"> </w:t>
      </w:r>
      <w:r w:rsidR="00337497">
        <w:rPr>
          <w:b/>
          <w:sz w:val="20"/>
          <w:szCs w:val="20"/>
        </w:rPr>
        <w:t>(</w:t>
      </w:r>
      <w:r w:rsidRPr="003D1001">
        <w:rPr>
          <w:b/>
          <w:sz w:val="20"/>
          <w:szCs w:val="20"/>
        </w:rPr>
        <w:t>GDV</w:t>
      </w:r>
      <w:r w:rsidR="00337497">
        <w:rPr>
          <w:b/>
          <w:sz w:val="20"/>
          <w:szCs w:val="20"/>
        </w:rPr>
        <w:t>)</w:t>
      </w:r>
    </w:p>
    <w:p w:rsidR="004852B8" w:rsidRPr="00EA38D2" w:rsidRDefault="00BF15C3" w:rsidP="008C3CE9">
      <w:pPr>
        <w:spacing w:after="0" w:line="240" w:lineRule="auto"/>
        <w:ind w:firstLine="708"/>
        <w:jc w:val="both"/>
        <w:rPr>
          <w:b/>
          <w:sz w:val="20"/>
          <w:szCs w:val="20"/>
        </w:rPr>
      </w:pPr>
      <w:r w:rsidRPr="00EA38D2">
        <w:rPr>
          <w:b/>
          <w:sz w:val="20"/>
          <w:szCs w:val="20"/>
        </w:rPr>
        <w:t>La présence</w:t>
      </w:r>
      <w:r w:rsidR="002456C5" w:rsidRPr="00EA38D2">
        <w:rPr>
          <w:b/>
          <w:sz w:val="20"/>
          <w:szCs w:val="20"/>
        </w:rPr>
        <w:t xml:space="preserve"> de</w:t>
      </w:r>
      <w:r w:rsidR="004852B8" w:rsidRPr="00EA38D2">
        <w:rPr>
          <w:b/>
          <w:sz w:val="20"/>
          <w:szCs w:val="20"/>
        </w:rPr>
        <w:t xml:space="preserve"> familles </w:t>
      </w:r>
      <w:r w:rsidR="003D1001" w:rsidRPr="00EA38D2">
        <w:rPr>
          <w:b/>
          <w:sz w:val="20"/>
          <w:szCs w:val="20"/>
        </w:rPr>
        <w:t>R</w:t>
      </w:r>
      <w:r w:rsidR="004852B8" w:rsidRPr="00EA38D2">
        <w:rPr>
          <w:b/>
          <w:sz w:val="20"/>
          <w:szCs w:val="20"/>
        </w:rPr>
        <w:t>oms </w:t>
      </w:r>
    </w:p>
    <w:p w:rsidR="00FC6B6C" w:rsidRDefault="00FC6B6C" w:rsidP="008C3CE9">
      <w:pPr>
        <w:spacing w:after="0" w:line="240" w:lineRule="auto"/>
        <w:ind w:firstLine="708"/>
        <w:jc w:val="both"/>
        <w:rPr>
          <w:b/>
          <w:sz w:val="20"/>
          <w:szCs w:val="20"/>
        </w:rPr>
      </w:pPr>
      <w:r w:rsidRPr="00596E5B">
        <w:rPr>
          <w:b/>
          <w:sz w:val="20"/>
          <w:szCs w:val="20"/>
        </w:rPr>
        <w:t>Des projets avortés ou suspendus</w:t>
      </w:r>
    </w:p>
    <w:p w:rsidR="00FC6B6C" w:rsidRPr="00EA38D2" w:rsidRDefault="00FC6B6C" w:rsidP="00EA38D2">
      <w:pPr>
        <w:spacing w:after="0" w:line="240" w:lineRule="auto"/>
        <w:ind w:firstLine="708"/>
        <w:jc w:val="both"/>
        <w:rPr>
          <w:b/>
          <w:sz w:val="20"/>
          <w:szCs w:val="20"/>
        </w:rPr>
      </w:pPr>
      <w:r>
        <w:rPr>
          <w:b/>
          <w:sz w:val="20"/>
          <w:szCs w:val="20"/>
        </w:rPr>
        <w:t>La situation actuelle</w:t>
      </w:r>
      <w:r w:rsidRPr="00FC6B6C">
        <w:rPr>
          <w:b/>
          <w:sz w:val="20"/>
          <w:szCs w:val="20"/>
        </w:rPr>
        <w:t> </w:t>
      </w:r>
    </w:p>
    <w:p w:rsidR="004852B8" w:rsidRPr="003D1001" w:rsidRDefault="00C11917" w:rsidP="00FC6B6C">
      <w:pPr>
        <w:spacing w:after="60"/>
        <w:jc w:val="both"/>
        <w:rPr>
          <w:b/>
          <w:sz w:val="24"/>
          <w:szCs w:val="24"/>
        </w:rPr>
      </w:pPr>
      <w:r w:rsidRPr="003D1001">
        <w:rPr>
          <w:b/>
          <w:color w:val="0070C0"/>
          <w:sz w:val="24"/>
          <w:szCs w:val="24"/>
        </w:rPr>
        <w:t>Partie 2 </w:t>
      </w:r>
      <w:r w:rsidR="002456C5" w:rsidRPr="003D1001">
        <w:rPr>
          <w:b/>
          <w:color w:val="0070C0"/>
          <w:sz w:val="24"/>
          <w:szCs w:val="24"/>
        </w:rPr>
        <w:t xml:space="preserve">: </w:t>
      </w:r>
      <w:r w:rsidR="004852B8" w:rsidRPr="003D1001">
        <w:rPr>
          <w:b/>
          <w:color w:val="0070C0"/>
          <w:sz w:val="24"/>
          <w:szCs w:val="24"/>
        </w:rPr>
        <w:t>Une situation complexe</w:t>
      </w:r>
      <w:r w:rsidRPr="003D1001">
        <w:rPr>
          <w:b/>
          <w:color w:val="0070C0"/>
          <w:sz w:val="24"/>
          <w:szCs w:val="24"/>
        </w:rPr>
        <w:t xml:space="preserve">, </w:t>
      </w:r>
      <w:r w:rsidR="004852B8" w:rsidRPr="003D1001">
        <w:rPr>
          <w:b/>
          <w:color w:val="0070C0"/>
          <w:sz w:val="24"/>
          <w:szCs w:val="24"/>
        </w:rPr>
        <w:t>état des lieux</w:t>
      </w:r>
      <w:r w:rsidR="004852B8" w:rsidRPr="003D1001">
        <w:rPr>
          <w:b/>
          <w:sz w:val="24"/>
          <w:szCs w:val="24"/>
        </w:rPr>
        <w:t xml:space="preserve"> </w:t>
      </w:r>
    </w:p>
    <w:p w:rsidR="004852B8" w:rsidRPr="003D1001" w:rsidRDefault="004852B8" w:rsidP="00E978D5">
      <w:pPr>
        <w:spacing w:after="0" w:line="240" w:lineRule="auto"/>
        <w:ind w:firstLine="708"/>
        <w:jc w:val="both"/>
        <w:rPr>
          <w:b/>
          <w:sz w:val="20"/>
          <w:szCs w:val="20"/>
        </w:rPr>
      </w:pPr>
      <w:r w:rsidRPr="003D1001">
        <w:rPr>
          <w:b/>
          <w:sz w:val="20"/>
          <w:szCs w:val="20"/>
        </w:rPr>
        <w:t>Le contexte foncier</w:t>
      </w:r>
    </w:p>
    <w:p w:rsidR="00C11917" w:rsidRPr="003D1001" w:rsidRDefault="00C11917" w:rsidP="00E978D5">
      <w:pPr>
        <w:spacing w:after="0" w:line="240" w:lineRule="auto"/>
        <w:ind w:firstLine="708"/>
        <w:jc w:val="both"/>
        <w:rPr>
          <w:b/>
          <w:sz w:val="20"/>
          <w:szCs w:val="20"/>
        </w:rPr>
      </w:pPr>
      <w:r w:rsidRPr="003D1001">
        <w:rPr>
          <w:b/>
          <w:sz w:val="20"/>
          <w:szCs w:val="20"/>
        </w:rPr>
        <w:t>La pollution des sols</w:t>
      </w:r>
    </w:p>
    <w:p w:rsidR="004852B8" w:rsidRPr="003D1001" w:rsidRDefault="004852B8" w:rsidP="00FC6B6C">
      <w:pPr>
        <w:spacing w:after="60" w:line="240" w:lineRule="auto"/>
        <w:ind w:firstLine="709"/>
        <w:rPr>
          <w:rFonts w:ascii="Calibri" w:eastAsia="Calibri" w:hAnsi="Calibri" w:cs="Calibri"/>
          <w:b/>
          <w:sz w:val="20"/>
          <w:szCs w:val="20"/>
          <w:lang w:eastAsia="fr-FR"/>
        </w:rPr>
      </w:pPr>
      <w:r w:rsidRPr="003D1001">
        <w:rPr>
          <w:rFonts w:ascii="Calibri" w:eastAsia="Calibri" w:hAnsi="Calibri" w:cs="Calibri"/>
          <w:b/>
          <w:sz w:val="20"/>
          <w:szCs w:val="20"/>
          <w:lang w:eastAsia="fr-FR"/>
        </w:rPr>
        <w:t>La plaine de déchets</w:t>
      </w:r>
    </w:p>
    <w:p w:rsidR="004852B8" w:rsidRPr="003D1001" w:rsidRDefault="00C11917" w:rsidP="00FC6B6C">
      <w:pPr>
        <w:spacing w:after="60"/>
        <w:jc w:val="both"/>
        <w:rPr>
          <w:b/>
          <w:sz w:val="24"/>
          <w:szCs w:val="24"/>
        </w:rPr>
      </w:pPr>
      <w:r w:rsidRPr="003D1001">
        <w:rPr>
          <w:b/>
          <w:color w:val="2F5496" w:themeColor="accent1" w:themeShade="BF"/>
          <w:sz w:val="24"/>
          <w:szCs w:val="24"/>
        </w:rPr>
        <w:t xml:space="preserve">Partie 3 </w:t>
      </w:r>
      <w:r w:rsidR="002456C5" w:rsidRPr="003D1001">
        <w:rPr>
          <w:b/>
          <w:color w:val="2F5496" w:themeColor="accent1" w:themeShade="BF"/>
          <w:sz w:val="24"/>
          <w:szCs w:val="24"/>
        </w:rPr>
        <w:t xml:space="preserve">: </w:t>
      </w:r>
      <w:r w:rsidR="004852B8" w:rsidRPr="003D1001">
        <w:rPr>
          <w:b/>
          <w:color w:val="2F5496" w:themeColor="accent1" w:themeShade="BF"/>
          <w:sz w:val="24"/>
          <w:szCs w:val="24"/>
        </w:rPr>
        <w:t>Les zones réservées et les projets déjà intégrés</w:t>
      </w:r>
    </w:p>
    <w:p w:rsidR="004852B8" w:rsidRPr="003D1001" w:rsidRDefault="00992AA4" w:rsidP="00E978D5">
      <w:pPr>
        <w:pStyle w:val="Paragraphedeliste"/>
        <w:spacing w:after="0" w:line="240" w:lineRule="auto"/>
        <w:ind w:left="360" w:firstLine="348"/>
        <w:rPr>
          <w:b/>
          <w:sz w:val="20"/>
          <w:szCs w:val="20"/>
        </w:rPr>
      </w:pPr>
      <w:r>
        <w:rPr>
          <w:b/>
          <w:sz w:val="20"/>
          <w:szCs w:val="20"/>
        </w:rPr>
        <w:t>Projets</w:t>
      </w:r>
      <w:r w:rsidR="004852B8" w:rsidRPr="003D1001">
        <w:rPr>
          <w:b/>
          <w:sz w:val="20"/>
          <w:szCs w:val="20"/>
        </w:rPr>
        <w:t xml:space="preserve"> routiers du CD78 </w:t>
      </w:r>
    </w:p>
    <w:p w:rsidR="00442FC6" w:rsidRPr="003D1001" w:rsidRDefault="00442FC6" w:rsidP="00E978D5">
      <w:pPr>
        <w:spacing w:after="0" w:line="240" w:lineRule="auto"/>
        <w:ind w:firstLine="708"/>
        <w:jc w:val="both"/>
        <w:rPr>
          <w:b/>
          <w:bCs/>
          <w:sz w:val="20"/>
          <w:szCs w:val="20"/>
        </w:rPr>
      </w:pPr>
      <w:r w:rsidRPr="003D1001">
        <w:rPr>
          <w:b/>
          <w:bCs/>
          <w:sz w:val="20"/>
          <w:szCs w:val="20"/>
        </w:rPr>
        <w:t>Aire de Grand Passage </w:t>
      </w:r>
    </w:p>
    <w:p w:rsidR="00442FC6" w:rsidRPr="003D1001" w:rsidRDefault="00442FC6" w:rsidP="00E978D5">
      <w:pPr>
        <w:spacing w:after="0" w:line="240" w:lineRule="auto"/>
        <w:ind w:firstLine="708"/>
        <w:jc w:val="both"/>
        <w:rPr>
          <w:b/>
          <w:bCs/>
          <w:sz w:val="20"/>
          <w:szCs w:val="20"/>
        </w:rPr>
      </w:pPr>
      <w:r w:rsidRPr="003D1001">
        <w:rPr>
          <w:b/>
          <w:bCs/>
          <w:sz w:val="20"/>
          <w:szCs w:val="20"/>
        </w:rPr>
        <w:t>Zones de compensation</w:t>
      </w:r>
    </w:p>
    <w:p w:rsidR="00442FC6" w:rsidRDefault="00215F34" w:rsidP="00356BF9">
      <w:pPr>
        <w:spacing w:after="0" w:line="240" w:lineRule="auto"/>
        <w:ind w:firstLine="708"/>
        <w:jc w:val="both"/>
        <w:rPr>
          <w:b/>
          <w:sz w:val="20"/>
          <w:szCs w:val="20"/>
        </w:rPr>
      </w:pPr>
      <w:r>
        <w:rPr>
          <w:b/>
          <w:sz w:val="20"/>
          <w:szCs w:val="20"/>
        </w:rPr>
        <w:t>P</w:t>
      </w:r>
      <w:r w:rsidR="00442FC6" w:rsidRPr="003D1001">
        <w:rPr>
          <w:b/>
          <w:sz w:val="20"/>
          <w:szCs w:val="20"/>
        </w:rPr>
        <w:t>arc photovoltaïque</w:t>
      </w:r>
    </w:p>
    <w:p w:rsidR="00356BF9" w:rsidRPr="00356BF9" w:rsidRDefault="00356BF9" w:rsidP="00FC6B6C">
      <w:pPr>
        <w:spacing w:after="60"/>
        <w:ind w:firstLine="709"/>
        <w:jc w:val="both"/>
        <w:rPr>
          <w:b/>
          <w:sz w:val="20"/>
          <w:szCs w:val="20"/>
        </w:rPr>
      </w:pPr>
      <w:r w:rsidRPr="00356BF9">
        <w:rPr>
          <w:b/>
          <w:bCs/>
          <w:sz w:val="20"/>
          <w:szCs w:val="20"/>
        </w:rPr>
        <w:t xml:space="preserve">Serres </w:t>
      </w:r>
      <w:r>
        <w:rPr>
          <w:b/>
          <w:bCs/>
          <w:sz w:val="20"/>
          <w:szCs w:val="20"/>
        </w:rPr>
        <w:t>h</w:t>
      </w:r>
      <w:r w:rsidRPr="00356BF9">
        <w:rPr>
          <w:b/>
          <w:bCs/>
          <w:sz w:val="20"/>
          <w:szCs w:val="20"/>
        </w:rPr>
        <w:t>ors sol</w:t>
      </w:r>
    </w:p>
    <w:p w:rsidR="00E978D5" w:rsidRDefault="00E978D5" w:rsidP="00FC6B6C">
      <w:pPr>
        <w:spacing w:after="60"/>
        <w:jc w:val="both"/>
        <w:rPr>
          <w:b/>
          <w:color w:val="2F5496" w:themeColor="accent1" w:themeShade="BF"/>
          <w:sz w:val="24"/>
          <w:szCs w:val="24"/>
        </w:rPr>
      </w:pPr>
      <w:r w:rsidRPr="003D1001">
        <w:rPr>
          <w:b/>
          <w:color w:val="2F5496" w:themeColor="accent1" w:themeShade="BF"/>
          <w:sz w:val="24"/>
          <w:szCs w:val="24"/>
        </w:rPr>
        <w:t xml:space="preserve">Partie 4 :  </w:t>
      </w:r>
      <w:r>
        <w:rPr>
          <w:b/>
          <w:color w:val="2F5496" w:themeColor="accent1" w:themeShade="BF"/>
          <w:sz w:val="24"/>
          <w:szCs w:val="24"/>
        </w:rPr>
        <w:t>Les auditions</w:t>
      </w:r>
    </w:p>
    <w:p w:rsidR="008C3CE9" w:rsidRDefault="008C3CE9" w:rsidP="008C3CE9">
      <w:pPr>
        <w:spacing w:after="0" w:line="240" w:lineRule="auto"/>
        <w:jc w:val="both"/>
        <w:rPr>
          <w:rFonts w:ascii="Calibri" w:eastAsia="Calibri" w:hAnsi="Calibri" w:cs="Calibri"/>
          <w:b/>
          <w:sz w:val="20"/>
          <w:szCs w:val="20"/>
          <w:lang w:eastAsia="fr-FR"/>
        </w:rPr>
      </w:pPr>
      <w:r>
        <w:rPr>
          <w:b/>
          <w:color w:val="2F5496" w:themeColor="accent1" w:themeShade="BF"/>
          <w:sz w:val="24"/>
          <w:szCs w:val="24"/>
        </w:rPr>
        <w:tab/>
      </w:r>
      <w:r w:rsidRPr="008C3CE9">
        <w:rPr>
          <w:rFonts w:ascii="Calibri" w:eastAsia="Calibri" w:hAnsi="Calibri" w:cs="Calibri"/>
          <w:b/>
          <w:sz w:val="20"/>
          <w:szCs w:val="20"/>
          <w:lang w:eastAsia="fr-FR"/>
        </w:rPr>
        <w:t>La SAFER</w:t>
      </w:r>
    </w:p>
    <w:p w:rsidR="008C3CE9" w:rsidRPr="008C3CE9" w:rsidRDefault="00096342" w:rsidP="008C3CE9">
      <w:pPr>
        <w:spacing w:after="0" w:line="240" w:lineRule="auto"/>
        <w:ind w:firstLine="708"/>
        <w:jc w:val="both"/>
        <w:rPr>
          <w:rFonts w:ascii="Calibri" w:eastAsia="Calibri" w:hAnsi="Calibri" w:cs="Calibri"/>
          <w:b/>
          <w:sz w:val="20"/>
          <w:szCs w:val="20"/>
          <w:lang w:eastAsia="fr-FR"/>
        </w:rPr>
      </w:pPr>
      <w:r>
        <w:rPr>
          <w:rFonts w:ascii="Calibri" w:eastAsia="Calibri" w:hAnsi="Calibri" w:cs="Calibri"/>
          <w:b/>
          <w:sz w:val="20"/>
          <w:szCs w:val="20"/>
          <w:lang w:eastAsia="fr-FR"/>
        </w:rPr>
        <w:t>L</w:t>
      </w:r>
      <w:r w:rsidR="008C3CE9" w:rsidRPr="008C3CE9">
        <w:rPr>
          <w:rFonts w:ascii="Calibri" w:eastAsia="Calibri" w:hAnsi="Calibri" w:cs="Calibri"/>
          <w:b/>
          <w:sz w:val="20"/>
          <w:szCs w:val="20"/>
          <w:lang w:eastAsia="fr-FR"/>
        </w:rPr>
        <w:t>es agriculteurs exploitants</w:t>
      </w:r>
    </w:p>
    <w:p w:rsidR="008C3CE9" w:rsidRPr="008C3CE9" w:rsidRDefault="008C3CE9" w:rsidP="008C3CE9">
      <w:pPr>
        <w:spacing w:after="0" w:line="240" w:lineRule="auto"/>
        <w:ind w:firstLine="708"/>
        <w:jc w:val="both"/>
        <w:rPr>
          <w:rFonts w:ascii="Calibri" w:eastAsia="Calibri" w:hAnsi="Calibri" w:cs="Calibri"/>
          <w:b/>
          <w:sz w:val="20"/>
          <w:szCs w:val="20"/>
          <w:lang w:eastAsia="fr-FR"/>
        </w:rPr>
      </w:pPr>
      <w:r w:rsidRPr="008C3CE9">
        <w:rPr>
          <w:rFonts w:ascii="Calibri" w:eastAsia="Calibri" w:hAnsi="Calibri" w:cs="Calibri"/>
          <w:b/>
          <w:sz w:val="20"/>
          <w:szCs w:val="20"/>
          <w:lang w:eastAsia="fr-FR"/>
        </w:rPr>
        <w:t>Les services de l’</w:t>
      </w:r>
      <w:r w:rsidR="00312CE7">
        <w:rPr>
          <w:rFonts w:ascii="Calibri" w:eastAsia="Calibri" w:hAnsi="Calibri" w:cs="Calibri"/>
          <w:b/>
          <w:sz w:val="20"/>
          <w:szCs w:val="20"/>
          <w:lang w:eastAsia="fr-FR"/>
        </w:rPr>
        <w:t>ha</w:t>
      </w:r>
      <w:r w:rsidRPr="008C3CE9">
        <w:rPr>
          <w:rFonts w:ascii="Calibri" w:eastAsia="Calibri" w:hAnsi="Calibri" w:cs="Calibri"/>
          <w:b/>
          <w:sz w:val="20"/>
          <w:szCs w:val="20"/>
          <w:lang w:eastAsia="fr-FR"/>
        </w:rPr>
        <w:t>bitat</w:t>
      </w:r>
      <w:r>
        <w:rPr>
          <w:rFonts w:ascii="Calibri" w:eastAsia="Calibri" w:hAnsi="Calibri" w:cs="Calibri"/>
          <w:b/>
          <w:sz w:val="20"/>
          <w:szCs w:val="20"/>
          <w:lang w:eastAsia="fr-FR"/>
        </w:rPr>
        <w:t xml:space="preserve"> GPS&amp;O</w:t>
      </w:r>
    </w:p>
    <w:p w:rsidR="008C3CE9" w:rsidRPr="008C3CE9" w:rsidRDefault="008C3CE9" w:rsidP="008C3CE9">
      <w:pPr>
        <w:spacing w:after="0" w:line="240" w:lineRule="auto"/>
        <w:ind w:firstLine="708"/>
        <w:jc w:val="both"/>
        <w:rPr>
          <w:b/>
          <w:sz w:val="20"/>
          <w:szCs w:val="20"/>
        </w:rPr>
      </w:pPr>
      <w:r w:rsidRPr="008C3CE9">
        <w:rPr>
          <w:b/>
          <w:sz w:val="20"/>
          <w:szCs w:val="20"/>
        </w:rPr>
        <w:t xml:space="preserve">Les associations </w:t>
      </w:r>
      <w:r w:rsidRPr="008C3CE9">
        <w:rPr>
          <w:rFonts w:ascii="Calibri" w:eastAsia="Calibri" w:hAnsi="Calibri" w:cs="Calibri"/>
          <w:b/>
          <w:sz w:val="20"/>
          <w:szCs w:val="20"/>
          <w:lang w:eastAsia="fr-FR"/>
        </w:rPr>
        <w:t>de défense de l’environnement </w:t>
      </w:r>
      <w:r w:rsidRPr="008C3CE9">
        <w:rPr>
          <w:b/>
          <w:sz w:val="20"/>
          <w:szCs w:val="20"/>
        </w:rPr>
        <w:t xml:space="preserve"> </w:t>
      </w:r>
    </w:p>
    <w:p w:rsidR="008C3CE9" w:rsidRPr="008C3CE9" w:rsidRDefault="008C3CE9" w:rsidP="00FC6B6C">
      <w:pPr>
        <w:spacing w:after="60" w:line="240" w:lineRule="auto"/>
        <w:ind w:firstLine="709"/>
        <w:rPr>
          <w:rFonts w:ascii="Calibri" w:eastAsia="Calibri" w:hAnsi="Calibri" w:cs="Calibri"/>
          <w:b/>
          <w:sz w:val="20"/>
          <w:szCs w:val="20"/>
          <w:lang w:eastAsia="fr-FR"/>
        </w:rPr>
      </w:pPr>
      <w:r w:rsidRPr="008C3CE9">
        <w:rPr>
          <w:rFonts w:ascii="Calibri" w:eastAsia="Calibri" w:hAnsi="Calibri" w:cs="Calibri"/>
          <w:b/>
          <w:sz w:val="20"/>
          <w:szCs w:val="20"/>
          <w:lang w:eastAsia="fr-FR"/>
        </w:rPr>
        <w:t xml:space="preserve">Un </w:t>
      </w:r>
      <w:r>
        <w:rPr>
          <w:b/>
          <w:sz w:val="20"/>
          <w:szCs w:val="20"/>
        </w:rPr>
        <w:t>e</w:t>
      </w:r>
      <w:r w:rsidRPr="008C3CE9">
        <w:rPr>
          <w:b/>
          <w:sz w:val="20"/>
          <w:szCs w:val="20"/>
        </w:rPr>
        <w:t>xpert</w:t>
      </w:r>
      <w:r w:rsidRPr="008C3CE9">
        <w:rPr>
          <w:rFonts w:ascii="Calibri" w:eastAsia="Calibri" w:hAnsi="Calibri" w:cs="Calibri"/>
          <w:b/>
          <w:sz w:val="20"/>
          <w:szCs w:val="20"/>
          <w:lang w:eastAsia="fr-FR"/>
        </w:rPr>
        <w:t xml:space="preserve"> de la filière traitement des déchets.</w:t>
      </w:r>
    </w:p>
    <w:p w:rsidR="002456C5" w:rsidRPr="003D1001" w:rsidRDefault="00442FC6" w:rsidP="00FC6B6C">
      <w:pPr>
        <w:spacing w:after="60"/>
        <w:jc w:val="both"/>
        <w:rPr>
          <w:b/>
          <w:sz w:val="24"/>
          <w:szCs w:val="24"/>
        </w:rPr>
      </w:pPr>
      <w:r w:rsidRPr="003D1001">
        <w:rPr>
          <w:b/>
          <w:color w:val="2F5496" w:themeColor="accent1" w:themeShade="BF"/>
          <w:sz w:val="24"/>
          <w:szCs w:val="24"/>
        </w:rPr>
        <w:t xml:space="preserve">Partie </w:t>
      </w:r>
      <w:r w:rsidR="00E978D5">
        <w:rPr>
          <w:b/>
          <w:color w:val="2F5496" w:themeColor="accent1" w:themeShade="BF"/>
          <w:sz w:val="24"/>
          <w:szCs w:val="24"/>
        </w:rPr>
        <w:t>5</w:t>
      </w:r>
      <w:r w:rsidRPr="003D1001">
        <w:rPr>
          <w:b/>
          <w:color w:val="2F5496" w:themeColor="accent1" w:themeShade="BF"/>
          <w:sz w:val="24"/>
          <w:szCs w:val="24"/>
        </w:rPr>
        <w:t xml:space="preserve"> : </w:t>
      </w:r>
      <w:r w:rsidR="00C11917" w:rsidRPr="003D1001">
        <w:rPr>
          <w:b/>
          <w:color w:val="2F5496" w:themeColor="accent1" w:themeShade="BF"/>
          <w:sz w:val="24"/>
          <w:szCs w:val="24"/>
        </w:rPr>
        <w:t xml:space="preserve"> Pistes de réflexion du </w:t>
      </w:r>
      <w:proofErr w:type="spellStart"/>
      <w:r w:rsidR="00C11917" w:rsidRPr="003D1001">
        <w:rPr>
          <w:b/>
          <w:color w:val="2F5496" w:themeColor="accent1" w:themeShade="BF"/>
          <w:sz w:val="24"/>
          <w:szCs w:val="24"/>
        </w:rPr>
        <w:t>CoDev</w:t>
      </w:r>
      <w:proofErr w:type="spellEnd"/>
      <w:r w:rsidR="00981B30">
        <w:rPr>
          <w:b/>
          <w:color w:val="2F5496" w:themeColor="accent1" w:themeShade="BF"/>
          <w:sz w:val="24"/>
          <w:szCs w:val="24"/>
        </w:rPr>
        <w:t xml:space="preserve">, </w:t>
      </w:r>
      <w:r w:rsidR="00C11917" w:rsidRPr="003D1001">
        <w:rPr>
          <w:b/>
          <w:color w:val="2F5496" w:themeColor="accent1" w:themeShade="BF"/>
          <w:sz w:val="24"/>
          <w:szCs w:val="24"/>
        </w:rPr>
        <w:t>propositions</w:t>
      </w:r>
      <w:r w:rsidR="00981B30">
        <w:rPr>
          <w:b/>
          <w:color w:val="2F5496" w:themeColor="accent1" w:themeShade="BF"/>
          <w:sz w:val="24"/>
          <w:szCs w:val="24"/>
        </w:rPr>
        <w:t xml:space="preserve"> et recommandations</w:t>
      </w:r>
    </w:p>
    <w:p w:rsidR="00356BF9" w:rsidRDefault="00356BF9" w:rsidP="00E978D5">
      <w:pPr>
        <w:spacing w:after="0" w:line="240" w:lineRule="auto"/>
        <w:ind w:firstLine="708"/>
        <w:jc w:val="both"/>
        <w:rPr>
          <w:b/>
          <w:sz w:val="20"/>
          <w:szCs w:val="20"/>
        </w:rPr>
      </w:pPr>
      <w:r w:rsidRPr="00356BF9">
        <w:rPr>
          <w:b/>
          <w:sz w:val="20"/>
          <w:szCs w:val="20"/>
        </w:rPr>
        <w:t>Synthèse des pro</w:t>
      </w:r>
      <w:r>
        <w:rPr>
          <w:b/>
          <w:sz w:val="20"/>
          <w:szCs w:val="20"/>
        </w:rPr>
        <w:t>positions</w:t>
      </w:r>
      <w:r w:rsidRPr="00356BF9">
        <w:rPr>
          <w:b/>
          <w:sz w:val="20"/>
          <w:szCs w:val="20"/>
        </w:rPr>
        <w:t xml:space="preserve"> </w:t>
      </w:r>
      <w:r w:rsidR="00981B30">
        <w:rPr>
          <w:b/>
          <w:sz w:val="20"/>
          <w:szCs w:val="20"/>
        </w:rPr>
        <w:t>émises</w:t>
      </w:r>
      <w:r w:rsidRPr="00356BF9">
        <w:rPr>
          <w:b/>
          <w:sz w:val="20"/>
          <w:szCs w:val="20"/>
        </w:rPr>
        <w:t xml:space="preserve"> lors des auditions</w:t>
      </w:r>
    </w:p>
    <w:p w:rsidR="002456C5" w:rsidRPr="003D1001" w:rsidRDefault="002456C5" w:rsidP="00E978D5">
      <w:pPr>
        <w:spacing w:after="0" w:line="240" w:lineRule="auto"/>
        <w:ind w:firstLine="708"/>
        <w:jc w:val="both"/>
        <w:rPr>
          <w:b/>
          <w:sz w:val="20"/>
          <w:szCs w:val="20"/>
        </w:rPr>
      </w:pPr>
      <w:r w:rsidRPr="003D1001">
        <w:rPr>
          <w:b/>
          <w:sz w:val="20"/>
          <w:szCs w:val="20"/>
        </w:rPr>
        <w:t>Elaboration d’un projet global</w:t>
      </w:r>
      <w:r w:rsidR="00356BF9">
        <w:rPr>
          <w:b/>
          <w:sz w:val="20"/>
          <w:szCs w:val="20"/>
        </w:rPr>
        <w:t xml:space="preserve"> du </w:t>
      </w:r>
      <w:proofErr w:type="spellStart"/>
      <w:r w:rsidR="00653941">
        <w:rPr>
          <w:b/>
          <w:sz w:val="20"/>
          <w:szCs w:val="20"/>
        </w:rPr>
        <w:t>CoDev</w:t>
      </w:r>
      <w:proofErr w:type="spellEnd"/>
    </w:p>
    <w:p w:rsidR="00442FC6" w:rsidRDefault="002456C5" w:rsidP="00C11917">
      <w:pPr>
        <w:spacing w:after="0" w:line="240" w:lineRule="auto"/>
        <w:ind w:firstLine="708"/>
        <w:jc w:val="both"/>
        <w:rPr>
          <w:b/>
          <w:sz w:val="20"/>
          <w:szCs w:val="20"/>
        </w:rPr>
      </w:pPr>
      <w:r w:rsidRPr="003D1001">
        <w:rPr>
          <w:b/>
          <w:sz w:val="20"/>
          <w:szCs w:val="20"/>
        </w:rPr>
        <w:t xml:space="preserve">Proposition de zonage du </w:t>
      </w:r>
      <w:proofErr w:type="spellStart"/>
      <w:r w:rsidR="00653941">
        <w:rPr>
          <w:b/>
          <w:sz w:val="20"/>
          <w:szCs w:val="20"/>
        </w:rPr>
        <w:t>CoDev</w:t>
      </w:r>
      <w:proofErr w:type="spellEnd"/>
    </w:p>
    <w:p w:rsidR="002456C5" w:rsidRPr="003D1001" w:rsidRDefault="002456C5" w:rsidP="00433124">
      <w:pPr>
        <w:spacing w:after="0" w:line="240" w:lineRule="auto"/>
        <w:ind w:firstLine="708"/>
        <w:jc w:val="both"/>
        <w:rPr>
          <w:b/>
          <w:sz w:val="20"/>
          <w:szCs w:val="20"/>
        </w:rPr>
      </w:pPr>
      <w:r w:rsidRPr="003D1001">
        <w:rPr>
          <w:b/>
          <w:sz w:val="20"/>
          <w:szCs w:val="20"/>
        </w:rPr>
        <w:t>Calendrier</w:t>
      </w:r>
    </w:p>
    <w:p w:rsidR="00C11917" w:rsidRDefault="00981B30" w:rsidP="00C11917">
      <w:pPr>
        <w:spacing w:after="0" w:line="240" w:lineRule="auto"/>
        <w:ind w:firstLine="708"/>
        <w:jc w:val="both"/>
        <w:rPr>
          <w:b/>
          <w:sz w:val="20"/>
          <w:szCs w:val="20"/>
        </w:rPr>
      </w:pPr>
      <w:r>
        <w:rPr>
          <w:b/>
          <w:sz w:val="20"/>
          <w:szCs w:val="20"/>
        </w:rPr>
        <w:t>F</w:t>
      </w:r>
      <w:r w:rsidR="00C11917" w:rsidRPr="003D1001">
        <w:rPr>
          <w:b/>
          <w:sz w:val="20"/>
          <w:szCs w:val="20"/>
        </w:rPr>
        <w:t>inancement</w:t>
      </w:r>
    </w:p>
    <w:p w:rsidR="00433124" w:rsidRDefault="00433124" w:rsidP="00433124">
      <w:pPr>
        <w:spacing w:after="0" w:line="240" w:lineRule="auto"/>
        <w:ind w:firstLine="708"/>
        <w:jc w:val="both"/>
        <w:rPr>
          <w:b/>
          <w:sz w:val="20"/>
          <w:szCs w:val="20"/>
        </w:rPr>
      </w:pPr>
      <w:r w:rsidRPr="00433124">
        <w:rPr>
          <w:b/>
          <w:sz w:val="20"/>
          <w:szCs w:val="20"/>
        </w:rPr>
        <w:t xml:space="preserve">Recommandations et avis du </w:t>
      </w:r>
      <w:proofErr w:type="spellStart"/>
      <w:r w:rsidRPr="00433124">
        <w:rPr>
          <w:b/>
          <w:sz w:val="20"/>
          <w:szCs w:val="20"/>
        </w:rPr>
        <w:t>CoDev</w:t>
      </w:r>
      <w:proofErr w:type="spellEnd"/>
    </w:p>
    <w:p w:rsidR="00565B84" w:rsidRPr="00433124" w:rsidRDefault="00565B84" w:rsidP="00565B84">
      <w:pPr>
        <w:spacing w:after="0" w:line="240" w:lineRule="auto"/>
        <w:jc w:val="both"/>
        <w:rPr>
          <w:b/>
          <w:sz w:val="20"/>
          <w:szCs w:val="20"/>
        </w:rPr>
      </w:pPr>
      <w:r>
        <w:rPr>
          <w:b/>
          <w:color w:val="2F5496" w:themeColor="accent1" w:themeShade="BF"/>
          <w:sz w:val="24"/>
          <w:szCs w:val="24"/>
        </w:rPr>
        <w:t>Conclusions</w:t>
      </w:r>
    </w:p>
    <w:p w:rsidR="00433124" w:rsidRPr="00565B84" w:rsidRDefault="00433124" w:rsidP="00C11917">
      <w:pPr>
        <w:spacing w:after="0" w:line="240" w:lineRule="auto"/>
        <w:ind w:firstLine="708"/>
        <w:jc w:val="both"/>
        <w:rPr>
          <w:b/>
          <w:sz w:val="10"/>
          <w:szCs w:val="10"/>
        </w:rPr>
      </w:pPr>
    </w:p>
    <w:p w:rsidR="003D1001" w:rsidRDefault="003D1001" w:rsidP="00FC6B6C">
      <w:pPr>
        <w:spacing w:after="60"/>
        <w:jc w:val="both"/>
        <w:rPr>
          <w:b/>
          <w:color w:val="2F5496" w:themeColor="accent1" w:themeShade="BF"/>
          <w:sz w:val="24"/>
          <w:szCs w:val="24"/>
        </w:rPr>
      </w:pPr>
      <w:r w:rsidRPr="003D1001">
        <w:rPr>
          <w:b/>
          <w:color w:val="2F5496" w:themeColor="accent1" w:themeShade="BF"/>
          <w:sz w:val="24"/>
          <w:szCs w:val="24"/>
        </w:rPr>
        <w:t>Annexes</w:t>
      </w:r>
    </w:p>
    <w:p w:rsidR="003D1001" w:rsidRPr="00E978D5" w:rsidRDefault="00981B30" w:rsidP="00E978D5">
      <w:pPr>
        <w:pStyle w:val="Paragraphedeliste"/>
        <w:spacing w:after="0" w:line="240" w:lineRule="auto"/>
        <w:ind w:left="360" w:firstLine="348"/>
        <w:rPr>
          <w:b/>
          <w:sz w:val="20"/>
          <w:szCs w:val="20"/>
        </w:rPr>
      </w:pPr>
      <w:r>
        <w:rPr>
          <w:b/>
          <w:sz w:val="20"/>
          <w:szCs w:val="20"/>
        </w:rPr>
        <w:t xml:space="preserve">Annexe </w:t>
      </w:r>
      <w:r w:rsidR="003D1001" w:rsidRPr="003D1001">
        <w:rPr>
          <w:b/>
          <w:sz w:val="20"/>
          <w:szCs w:val="20"/>
        </w:rPr>
        <w:t>n° 1</w:t>
      </w:r>
      <w:r w:rsidR="00E978D5">
        <w:rPr>
          <w:b/>
          <w:sz w:val="20"/>
          <w:szCs w:val="20"/>
        </w:rPr>
        <w:t xml:space="preserve"> : </w:t>
      </w:r>
      <w:r w:rsidR="00356BF9">
        <w:rPr>
          <w:b/>
          <w:sz w:val="20"/>
          <w:szCs w:val="20"/>
        </w:rPr>
        <w:t>b</w:t>
      </w:r>
      <w:r w:rsidR="00E978D5" w:rsidRPr="003D1001">
        <w:rPr>
          <w:b/>
          <w:sz w:val="20"/>
          <w:szCs w:val="20"/>
        </w:rPr>
        <w:t>arreaux routiers du CD78 </w:t>
      </w:r>
    </w:p>
    <w:p w:rsidR="003D1001" w:rsidRPr="003D1001" w:rsidRDefault="00981B30" w:rsidP="00E978D5">
      <w:pPr>
        <w:spacing w:after="0" w:line="240" w:lineRule="auto"/>
        <w:ind w:firstLine="708"/>
        <w:jc w:val="both"/>
        <w:rPr>
          <w:b/>
          <w:bCs/>
          <w:sz w:val="20"/>
          <w:szCs w:val="20"/>
        </w:rPr>
      </w:pPr>
      <w:r>
        <w:rPr>
          <w:b/>
          <w:sz w:val="20"/>
          <w:szCs w:val="20"/>
        </w:rPr>
        <w:t>Annexe</w:t>
      </w:r>
      <w:r w:rsidR="003D1001" w:rsidRPr="003D1001">
        <w:rPr>
          <w:b/>
          <w:bCs/>
          <w:sz w:val="20"/>
          <w:szCs w:val="20"/>
        </w:rPr>
        <w:t xml:space="preserve"> n° 2</w:t>
      </w:r>
      <w:r w:rsidR="003D1001">
        <w:rPr>
          <w:b/>
          <w:bCs/>
          <w:sz w:val="20"/>
          <w:szCs w:val="20"/>
        </w:rPr>
        <w:t> : a</w:t>
      </w:r>
      <w:r w:rsidR="003D1001" w:rsidRPr="003D1001">
        <w:rPr>
          <w:b/>
          <w:bCs/>
          <w:sz w:val="20"/>
          <w:szCs w:val="20"/>
        </w:rPr>
        <w:t>ire de Grand Passage </w:t>
      </w:r>
    </w:p>
    <w:p w:rsidR="003D1001" w:rsidRPr="003D1001" w:rsidRDefault="00981B30" w:rsidP="00E978D5">
      <w:pPr>
        <w:spacing w:after="0" w:line="240" w:lineRule="auto"/>
        <w:ind w:firstLine="708"/>
        <w:jc w:val="both"/>
        <w:rPr>
          <w:b/>
          <w:bCs/>
          <w:sz w:val="20"/>
          <w:szCs w:val="20"/>
        </w:rPr>
      </w:pPr>
      <w:r>
        <w:rPr>
          <w:b/>
          <w:sz w:val="20"/>
          <w:szCs w:val="20"/>
        </w:rPr>
        <w:t>Annexe</w:t>
      </w:r>
      <w:r w:rsidR="003D1001" w:rsidRPr="003D1001">
        <w:rPr>
          <w:b/>
          <w:bCs/>
          <w:sz w:val="20"/>
          <w:szCs w:val="20"/>
        </w:rPr>
        <w:t xml:space="preserve"> n° 3</w:t>
      </w:r>
      <w:r w:rsidR="003D1001">
        <w:rPr>
          <w:b/>
          <w:bCs/>
          <w:sz w:val="20"/>
          <w:szCs w:val="20"/>
        </w:rPr>
        <w:t> : z</w:t>
      </w:r>
      <w:r w:rsidR="003D1001" w:rsidRPr="003D1001">
        <w:rPr>
          <w:b/>
          <w:bCs/>
          <w:sz w:val="20"/>
          <w:szCs w:val="20"/>
        </w:rPr>
        <w:t>ones de compensation</w:t>
      </w:r>
    </w:p>
    <w:p w:rsidR="003D1001" w:rsidRDefault="00981B30" w:rsidP="00E978D5">
      <w:pPr>
        <w:spacing w:after="0" w:line="240" w:lineRule="auto"/>
        <w:ind w:firstLine="708"/>
        <w:jc w:val="both"/>
        <w:rPr>
          <w:b/>
          <w:sz w:val="20"/>
          <w:szCs w:val="20"/>
        </w:rPr>
      </w:pPr>
      <w:r>
        <w:rPr>
          <w:b/>
          <w:sz w:val="20"/>
          <w:szCs w:val="20"/>
        </w:rPr>
        <w:t>Annexe</w:t>
      </w:r>
      <w:r w:rsidR="003D1001" w:rsidRPr="003D1001">
        <w:rPr>
          <w:b/>
          <w:sz w:val="20"/>
          <w:szCs w:val="20"/>
        </w:rPr>
        <w:t xml:space="preserve"> n° 4</w:t>
      </w:r>
      <w:r w:rsidR="003D1001">
        <w:rPr>
          <w:b/>
          <w:sz w:val="20"/>
          <w:szCs w:val="20"/>
        </w:rPr>
        <w:t xml:space="preserve"> : </w:t>
      </w:r>
      <w:r w:rsidR="003D1001" w:rsidRPr="003D1001">
        <w:rPr>
          <w:b/>
          <w:sz w:val="20"/>
          <w:szCs w:val="20"/>
        </w:rPr>
        <w:t>parc photovoltaïque</w:t>
      </w:r>
    </w:p>
    <w:p w:rsidR="004633BF" w:rsidRDefault="004633BF" w:rsidP="00E978D5">
      <w:pPr>
        <w:spacing w:after="0" w:line="240" w:lineRule="auto"/>
        <w:ind w:firstLine="708"/>
        <w:jc w:val="both"/>
        <w:rPr>
          <w:b/>
          <w:sz w:val="20"/>
          <w:szCs w:val="20"/>
        </w:rPr>
      </w:pPr>
      <w:r>
        <w:rPr>
          <w:b/>
          <w:sz w:val="20"/>
          <w:szCs w:val="20"/>
        </w:rPr>
        <w:t>Annexe</w:t>
      </w:r>
      <w:r w:rsidRPr="003D1001">
        <w:rPr>
          <w:b/>
          <w:sz w:val="20"/>
          <w:szCs w:val="20"/>
        </w:rPr>
        <w:t xml:space="preserve"> n° </w:t>
      </w:r>
      <w:r>
        <w:rPr>
          <w:b/>
          <w:sz w:val="20"/>
          <w:szCs w:val="20"/>
        </w:rPr>
        <w:t>5 : serres hors sol</w:t>
      </w:r>
    </w:p>
    <w:p w:rsidR="00E978D5" w:rsidRDefault="00981B30" w:rsidP="00E978D5">
      <w:pPr>
        <w:spacing w:after="0" w:line="240" w:lineRule="auto"/>
        <w:ind w:firstLine="708"/>
        <w:jc w:val="both"/>
        <w:rPr>
          <w:b/>
          <w:sz w:val="20"/>
          <w:szCs w:val="20"/>
        </w:rPr>
      </w:pPr>
      <w:r>
        <w:rPr>
          <w:b/>
          <w:sz w:val="20"/>
          <w:szCs w:val="20"/>
        </w:rPr>
        <w:t>Annexe</w:t>
      </w:r>
      <w:r w:rsidR="00E978D5" w:rsidRPr="003D1001">
        <w:rPr>
          <w:b/>
          <w:sz w:val="20"/>
          <w:szCs w:val="20"/>
        </w:rPr>
        <w:t xml:space="preserve"> n° </w:t>
      </w:r>
      <w:r w:rsidR="004633BF">
        <w:rPr>
          <w:b/>
          <w:sz w:val="20"/>
          <w:szCs w:val="20"/>
        </w:rPr>
        <w:t>6</w:t>
      </w:r>
      <w:r w:rsidR="00E978D5">
        <w:rPr>
          <w:b/>
          <w:sz w:val="20"/>
          <w:szCs w:val="20"/>
        </w:rPr>
        <w:t> : CR d’audition des associations environnementales</w:t>
      </w:r>
    </w:p>
    <w:p w:rsidR="00E978D5" w:rsidRDefault="00981B30" w:rsidP="00E978D5">
      <w:pPr>
        <w:spacing w:after="0" w:line="240" w:lineRule="auto"/>
        <w:ind w:firstLine="708"/>
        <w:jc w:val="both"/>
        <w:rPr>
          <w:b/>
          <w:sz w:val="20"/>
          <w:szCs w:val="20"/>
        </w:rPr>
      </w:pPr>
      <w:r>
        <w:rPr>
          <w:b/>
          <w:sz w:val="20"/>
          <w:szCs w:val="20"/>
        </w:rPr>
        <w:t>Annexe</w:t>
      </w:r>
      <w:r w:rsidR="00E978D5" w:rsidRPr="003D1001">
        <w:rPr>
          <w:b/>
          <w:sz w:val="20"/>
          <w:szCs w:val="20"/>
        </w:rPr>
        <w:t xml:space="preserve"> n° </w:t>
      </w:r>
      <w:r w:rsidR="004633BF">
        <w:rPr>
          <w:b/>
          <w:sz w:val="20"/>
          <w:szCs w:val="20"/>
        </w:rPr>
        <w:t>7</w:t>
      </w:r>
      <w:r w:rsidR="00E978D5">
        <w:rPr>
          <w:b/>
          <w:sz w:val="20"/>
          <w:szCs w:val="20"/>
        </w:rPr>
        <w:t> : CR d’audition d</w:t>
      </w:r>
      <w:r w:rsidR="00356BF9">
        <w:rPr>
          <w:b/>
          <w:sz w:val="20"/>
          <w:szCs w:val="20"/>
        </w:rPr>
        <w:t>e l’</w:t>
      </w:r>
      <w:r w:rsidR="00E978D5">
        <w:rPr>
          <w:b/>
          <w:sz w:val="20"/>
          <w:szCs w:val="20"/>
        </w:rPr>
        <w:t xml:space="preserve">expert </w:t>
      </w:r>
      <w:r w:rsidR="00356BF9" w:rsidRPr="008C3CE9">
        <w:rPr>
          <w:rFonts w:ascii="Calibri" w:eastAsia="Calibri" w:hAnsi="Calibri" w:cs="Calibri"/>
          <w:b/>
          <w:sz w:val="20"/>
          <w:szCs w:val="20"/>
          <w:lang w:eastAsia="fr-FR"/>
        </w:rPr>
        <w:t xml:space="preserve">de la filière </w:t>
      </w:r>
      <w:r w:rsidR="008C3CE9">
        <w:rPr>
          <w:b/>
          <w:sz w:val="20"/>
          <w:szCs w:val="20"/>
        </w:rPr>
        <w:t>traitement des déchets</w:t>
      </w:r>
    </w:p>
    <w:p w:rsidR="00981B30" w:rsidRDefault="00981B30" w:rsidP="00E978D5">
      <w:pPr>
        <w:spacing w:after="0" w:line="240" w:lineRule="auto"/>
        <w:ind w:firstLine="708"/>
        <w:jc w:val="both"/>
        <w:rPr>
          <w:b/>
          <w:sz w:val="20"/>
          <w:szCs w:val="20"/>
        </w:rPr>
      </w:pPr>
      <w:r>
        <w:rPr>
          <w:b/>
          <w:sz w:val="20"/>
          <w:szCs w:val="20"/>
        </w:rPr>
        <w:t>Annexe</w:t>
      </w:r>
      <w:r w:rsidRPr="003D1001">
        <w:rPr>
          <w:b/>
          <w:sz w:val="20"/>
          <w:szCs w:val="20"/>
        </w:rPr>
        <w:t xml:space="preserve"> n° </w:t>
      </w:r>
      <w:r w:rsidR="004633BF">
        <w:rPr>
          <w:b/>
          <w:sz w:val="20"/>
          <w:szCs w:val="20"/>
        </w:rPr>
        <w:t>8</w:t>
      </w:r>
      <w:r>
        <w:rPr>
          <w:b/>
          <w:sz w:val="20"/>
          <w:szCs w:val="20"/>
        </w:rPr>
        <w:t xml:space="preserve"> : </w:t>
      </w:r>
      <w:r w:rsidR="00EF6029">
        <w:rPr>
          <w:b/>
          <w:sz w:val="20"/>
          <w:szCs w:val="20"/>
        </w:rPr>
        <w:t>études sanitaires</w:t>
      </w:r>
    </w:p>
    <w:p w:rsidR="00981B30" w:rsidRDefault="00981B30" w:rsidP="00E978D5">
      <w:pPr>
        <w:spacing w:after="0" w:line="240" w:lineRule="auto"/>
        <w:ind w:firstLine="708"/>
        <w:jc w:val="both"/>
        <w:rPr>
          <w:b/>
          <w:sz w:val="20"/>
          <w:szCs w:val="20"/>
        </w:rPr>
      </w:pPr>
      <w:r>
        <w:rPr>
          <w:b/>
          <w:sz w:val="20"/>
          <w:szCs w:val="20"/>
        </w:rPr>
        <w:t>Annexe</w:t>
      </w:r>
      <w:r w:rsidRPr="003D1001">
        <w:rPr>
          <w:b/>
          <w:sz w:val="20"/>
          <w:szCs w:val="20"/>
        </w:rPr>
        <w:t xml:space="preserve"> n° </w:t>
      </w:r>
      <w:r w:rsidR="004633BF">
        <w:rPr>
          <w:b/>
          <w:sz w:val="20"/>
          <w:szCs w:val="20"/>
        </w:rPr>
        <w:t>9</w:t>
      </w:r>
      <w:r>
        <w:rPr>
          <w:b/>
          <w:sz w:val="20"/>
          <w:szCs w:val="20"/>
        </w:rPr>
        <w:t xml:space="preserve"> : </w:t>
      </w:r>
      <w:r w:rsidR="0044116A">
        <w:rPr>
          <w:b/>
          <w:sz w:val="20"/>
          <w:szCs w:val="20"/>
        </w:rPr>
        <w:t>réflexions</w:t>
      </w:r>
      <w:r>
        <w:rPr>
          <w:b/>
          <w:sz w:val="20"/>
          <w:szCs w:val="20"/>
        </w:rPr>
        <w:t xml:space="preserve"> de la SAFER</w:t>
      </w:r>
    </w:p>
    <w:p w:rsidR="00FC6B6C" w:rsidRDefault="00FC6B6C" w:rsidP="007E1093">
      <w:pPr>
        <w:spacing w:after="0" w:line="240" w:lineRule="auto"/>
        <w:ind w:firstLine="708"/>
        <w:jc w:val="both"/>
        <w:rPr>
          <w:b/>
          <w:sz w:val="20"/>
          <w:szCs w:val="20"/>
        </w:rPr>
      </w:pPr>
    </w:p>
    <w:p w:rsidR="00FC6B6C" w:rsidRDefault="00FC6B6C" w:rsidP="00AA4482">
      <w:pPr>
        <w:spacing w:after="0"/>
        <w:rPr>
          <w:b/>
          <w:sz w:val="20"/>
          <w:szCs w:val="20"/>
        </w:rPr>
      </w:pPr>
      <w:r>
        <w:rPr>
          <w:b/>
          <w:sz w:val="20"/>
          <w:szCs w:val="20"/>
        </w:rPr>
        <w:br w:type="page"/>
      </w:r>
    </w:p>
    <w:p w:rsidR="007E1093" w:rsidRPr="007D59F3" w:rsidRDefault="007E1093" w:rsidP="00AA4482">
      <w:pPr>
        <w:spacing w:after="60"/>
        <w:jc w:val="both"/>
        <w:rPr>
          <w:rFonts w:cstheme="minorHAnsi"/>
          <w:b/>
          <w:color w:val="0070C0"/>
          <w:sz w:val="28"/>
          <w:szCs w:val="28"/>
        </w:rPr>
      </w:pPr>
      <w:r w:rsidRPr="007D59F3">
        <w:rPr>
          <w:rFonts w:cstheme="minorHAnsi"/>
          <w:b/>
          <w:color w:val="0070C0"/>
          <w:sz w:val="28"/>
          <w:szCs w:val="28"/>
        </w:rPr>
        <w:lastRenderedPageBreak/>
        <w:t>Partie 1 : Eléments de compréhension du contexte</w:t>
      </w:r>
    </w:p>
    <w:p w:rsidR="00EA0EF9" w:rsidRPr="00EA0EF9" w:rsidRDefault="00BF15C3" w:rsidP="00E85D1E">
      <w:pPr>
        <w:pStyle w:val="Paragraphedeliste"/>
        <w:numPr>
          <w:ilvl w:val="1"/>
          <w:numId w:val="23"/>
        </w:numPr>
        <w:spacing w:line="240" w:lineRule="auto"/>
        <w:jc w:val="both"/>
        <w:rPr>
          <w:rFonts w:eastAsia="Times New Roman" w:cstheme="minorHAnsi"/>
          <w:color w:val="333333"/>
          <w:sz w:val="24"/>
          <w:szCs w:val="24"/>
          <w:lang w:eastAsia="fr-FR"/>
        </w:rPr>
      </w:pPr>
      <w:r w:rsidRPr="00EA0EF9">
        <w:rPr>
          <w:b/>
          <w:sz w:val="24"/>
          <w:szCs w:val="24"/>
        </w:rPr>
        <w:t>Le</w:t>
      </w:r>
      <w:r w:rsidR="00EA0EF9">
        <w:rPr>
          <w:b/>
          <w:sz w:val="24"/>
          <w:szCs w:val="24"/>
        </w:rPr>
        <w:t xml:space="preserve"> site</w:t>
      </w:r>
    </w:p>
    <w:p w:rsidR="006377F8" w:rsidRPr="00EA38D2" w:rsidRDefault="006377F8" w:rsidP="00594919">
      <w:pPr>
        <w:spacing w:after="0" w:line="240" w:lineRule="auto"/>
        <w:jc w:val="both"/>
        <w:rPr>
          <w:sz w:val="20"/>
          <w:szCs w:val="20"/>
        </w:rPr>
      </w:pPr>
      <w:r w:rsidRPr="00EA38D2">
        <w:rPr>
          <w:sz w:val="20"/>
          <w:szCs w:val="20"/>
        </w:rPr>
        <w:t xml:space="preserve">Le territoire </w:t>
      </w:r>
      <w:r w:rsidR="00AF0662">
        <w:rPr>
          <w:sz w:val="20"/>
          <w:szCs w:val="20"/>
        </w:rPr>
        <w:t xml:space="preserve">d’étude au sein de la boucle de Chanteloup </w:t>
      </w:r>
      <w:r w:rsidRPr="00EA38D2">
        <w:rPr>
          <w:sz w:val="20"/>
          <w:szCs w:val="20"/>
        </w:rPr>
        <w:t xml:space="preserve">est </w:t>
      </w:r>
      <w:r w:rsidR="00EA38D2">
        <w:rPr>
          <w:sz w:val="20"/>
          <w:szCs w:val="20"/>
        </w:rPr>
        <w:t xml:space="preserve">principalement </w:t>
      </w:r>
      <w:r w:rsidRPr="00EA38D2">
        <w:rPr>
          <w:sz w:val="20"/>
          <w:szCs w:val="20"/>
        </w:rPr>
        <w:t xml:space="preserve">à cheval sur </w:t>
      </w:r>
      <w:r w:rsidR="00AF0662">
        <w:rPr>
          <w:sz w:val="20"/>
          <w:szCs w:val="20"/>
        </w:rPr>
        <w:t>les trois</w:t>
      </w:r>
      <w:r w:rsidRPr="00EA38D2">
        <w:rPr>
          <w:sz w:val="20"/>
          <w:szCs w:val="20"/>
        </w:rPr>
        <w:t xml:space="preserve"> communes</w:t>
      </w:r>
      <w:r w:rsidR="00EA38D2">
        <w:rPr>
          <w:sz w:val="20"/>
          <w:szCs w:val="20"/>
        </w:rPr>
        <w:t> </w:t>
      </w:r>
      <w:r w:rsidR="00AF0662">
        <w:rPr>
          <w:sz w:val="20"/>
          <w:szCs w:val="20"/>
        </w:rPr>
        <w:t>de</w:t>
      </w:r>
      <w:r w:rsidR="00EA38D2">
        <w:rPr>
          <w:sz w:val="20"/>
          <w:szCs w:val="20"/>
        </w:rPr>
        <w:t xml:space="preserve"> </w:t>
      </w:r>
      <w:r w:rsidRPr="00EA38D2">
        <w:rPr>
          <w:sz w:val="20"/>
          <w:szCs w:val="20"/>
        </w:rPr>
        <w:t>Carrières-sous-Poissy</w:t>
      </w:r>
      <w:r w:rsidR="00AF0662">
        <w:rPr>
          <w:sz w:val="20"/>
          <w:szCs w:val="20"/>
        </w:rPr>
        <w:t>,</w:t>
      </w:r>
      <w:r w:rsidRPr="00EA38D2">
        <w:rPr>
          <w:sz w:val="20"/>
          <w:szCs w:val="20"/>
        </w:rPr>
        <w:t xml:space="preserve"> Triel-sur-Seine, Chanteloup-les-Vignes</w:t>
      </w:r>
      <w:r w:rsidR="00AF0662">
        <w:rPr>
          <w:sz w:val="20"/>
          <w:szCs w:val="20"/>
        </w:rPr>
        <w:t>,</w:t>
      </w:r>
      <w:r w:rsidR="00EA38D2">
        <w:rPr>
          <w:sz w:val="20"/>
          <w:szCs w:val="20"/>
        </w:rPr>
        <w:t xml:space="preserve"> et marginalement </w:t>
      </w:r>
      <w:r w:rsidR="00AF0662">
        <w:rPr>
          <w:sz w:val="20"/>
          <w:szCs w:val="20"/>
        </w:rPr>
        <w:t xml:space="preserve">sur </w:t>
      </w:r>
      <w:r w:rsidR="00EA38D2">
        <w:rPr>
          <w:sz w:val="20"/>
          <w:szCs w:val="20"/>
        </w:rPr>
        <w:t>Andrésy</w:t>
      </w:r>
      <w:r w:rsidRPr="00EA38D2">
        <w:rPr>
          <w:sz w:val="20"/>
          <w:szCs w:val="20"/>
        </w:rPr>
        <w:t>.</w:t>
      </w:r>
      <w:r w:rsidR="00120E45" w:rsidRPr="00EA38D2">
        <w:rPr>
          <w:sz w:val="20"/>
          <w:szCs w:val="20"/>
        </w:rPr>
        <w:t xml:space="preserve"> De ce fait, la communauté urbaine est pleinement légitime à s’impliquer dans la gestion de ce territoire.</w:t>
      </w:r>
    </w:p>
    <w:p w:rsidR="006377F8" w:rsidRPr="00594919" w:rsidRDefault="006377F8" w:rsidP="00594919">
      <w:pPr>
        <w:spacing w:after="0" w:line="240" w:lineRule="auto"/>
        <w:jc w:val="both"/>
        <w:rPr>
          <w:color w:val="00B0F0"/>
          <w:sz w:val="20"/>
          <w:szCs w:val="20"/>
        </w:rPr>
      </w:pPr>
      <w:r w:rsidRPr="00EA38D2">
        <w:rPr>
          <w:sz w:val="20"/>
          <w:szCs w:val="20"/>
        </w:rPr>
        <w:t>A l’est de la RD-190, le terrain se présente sous l’a</w:t>
      </w:r>
      <w:r w:rsidR="00594919" w:rsidRPr="00EA38D2">
        <w:rPr>
          <w:sz w:val="20"/>
          <w:szCs w:val="20"/>
        </w:rPr>
        <w:t xml:space="preserve">spect d’une friche maraichère. Il est bordé </w:t>
      </w:r>
      <w:r w:rsidR="00FD6642" w:rsidRPr="00EA38D2">
        <w:rPr>
          <w:sz w:val="20"/>
          <w:szCs w:val="20"/>
        </w:rPr>
        <w:t>à l’est par la D55 et la zone d’activité de Chanteloup les vignes, au sud par la zone d’habitation de Carrières sous Poissy et au Nord par la D1</w:t>
      </w:r>
      <w:r w:rsidRPr="00594919">
        <w:rPr>
          <w:color w:val="00B0F0"/>
          <w:sz w:val="20"/>
          <w:szCs w:val="20"/>
        </w:rPr>
        <w:t xml:space="preserve">. </w:t>
      </w:r>
    </w:p>
    <w:p w:rsidR="00BF15C3" w:rsidRPr="00EA0EF9" w:rsidRDefault="00BF15C3" w:rsidP="00EA0EF9">
      <w:pPr>
        <w:pStyle w:val="Paragraphedeliste"/>
        <w:spacing w:line="240" w:lineRule="auto"/>
        <w:ind w:left="1068"/>
        <w:jc w:val="both"/>
        <w:rPr>
          <w:rFonts w:eastAsia="Times New Roman" w:cstheme="minorHAnsi"/>
          <w:color w:val="333333"/>
          <w:sz w:val="24"/>
          <w:szCs w:val="24"/>
          <w:lang w:eastAsia="fr-FR"/>
        </w:rPr>
      </w:pPr>
      <w:r w:rsidRPr="00EA0EF9">
        <w:rPr>
          <w:rFonts w:eastAsia="Times New Roman" w:cstheme="minorHAnsi"/>
          <w:color w:val="333333"/>
          <w:sz w:val="24"/>
          <w:szCs w:val="24"/>
          <w:lang w:eastAsia="fr-FR"/>
        </w:rPr>
        <w:t xml:space="preserve"> </w:t>
      </w:r>
    </w:p>
    <w:p w:rsidR="00EA0EF9" w:rsidRPr="00EA0EF9" w:rsidRDefault="00EA0EF9" w:rsidP="00E85D1E">
      <w:pPr>
        <w:pStyle w:val="Paragraphedeliste"/>
        <w:numPr>
          <w:ilvl w:val="1"/>
          <w:numId w:val="23"/>
        </w:numPr>
        <w:spacing w:line="240" w:lineRule="auto"/>
        <w:jc w:val="both"/>
        <w:rPr>
          <w:rFonts w:eastAsia="Times New Roman" w:cstheme="minorHAnsi"/>
          <w:b/>
          <w:color w:val="333333"/>
          <w:sz w:val="24"/>
          <w:szCs w:val="24"/>
          <w:lang w:eastAsia="fr-FR"/>
        </w:rPr>
      </w:pPr>
      <w:r w:rsidRPr="00EA0EF9">
        <w:rPr>
          <w:rFonts w:eastAsia="Times New Roman" w:cstheme="minorHAnsi"/>
          <w:b/>
          <w:color w:val="333333"/>
          <w:sz w:val="24"/>
          <w:szCs w:val="24"/>
          <w:lang w:eastAsia="fr-FR"/>
        </w:rPr>
        <w:t xml:space="preserve">Les épandages de la ville de </w:t>
      </w:r>
      <w:r w:rsidR="00AF0662">
        <w:rPr>
          <w:rFonts w:eastAsia="Times New Roman" w:cstheme="minorHAnsi"/>
          <w:b/>
          <w:color w:val="333333"/>
          <w:sz w:val="24"/>
          <w:szCs w:val="24"/>
          <w:lang w:eastAsia="fr-FR"/>
        </w:rPr>
        <w:t>P</w:t>
      </w:r>
      <w:r w:rsidRPr="00EA0EF9">
        <w:rPr>
          <w:rFonts w:eastAsia="Times New Roman" w:cstheme="minorHAnsi"/>
          <w:b/>
          <w:color w:val="333333"/>
          <w:sz w:val="24"/>
          <w:szCs w:val="24"/>
          <w:lang w:eastAsia="fr-FR"/>
        </w:rPr>
        <w:t>aris</w:t>
      </w:r>
    </w:p>
    <w:p w:rsidR="00EA0EF9" w:rsidRPr="00AF0662" w:rsidRDefault="00EA0EF9" w:rsidP="00EA0EF9">
      <w:pPr>
        <w:spacing w:line="240" w:lineRule="auto"/>
        <w:jc w:val="both"/>
        <w:rPr>
          <w:rFonts w:eastAsia="Times New Roman" w:cstheme="minorHAnsi"/>
          <w:sz w:val="20"/>
          <w:szCs w:val="20"/>
          <w:lang w:eastAsia="fr-FR"/>
        </w:rPr>
      </w:pPr>
      <w:r w:rsidRPr="00AF0662">
        <w:rPr>
          <w:rFonts w:eastAsia="Times New Roman" w:cstheme="minorHAnsi"/>
          <w:sz w:val="20"/>
          <w:szCs w:val="20"/>
          <w:lang w:eastAsia="fr-FR"/>
        </w:rPr>
        <w:t>L</w:t>
      </w:r>
      <w:r w:rsidR="00AF0662">
        <w:rPr>
          <w:rFonts w:eastAsia="Times New Roman" w:cstheme="minorHAnsi"/>
          <w:sz w:val="20"/>
          <w:szCs w:val="20"/>
          <w:lang w:eastAsia="fr-FR"/>
        </w:rPr>
        <w:t>e site</w:t>
      </w:r>
      <w:r w:rsidRPr="00AF0662">
        <w:rPr>
          <w:rFonts w:eastAsia="Times New Roman" w:cstheme="minorHAnsi"/>
          <w:sz w:val="20"/>
          <w:szCs w:val="20"/>
          <w:lang w:eastAsia="fr-FR"/>
        </w:rPr>
        <w:t xml:space="preserve"> est souvent </w:t>
      </w:r>
      <w:r w:rsidR="00FD6642" w:rsidRPr="00AF0662">
        <w:rPr>
          <w:rFonts w:eastAsia="Times New Roman" w:cstheme="minorHAnsi"/>
          <w:sz w:val="20"/>
          <w:szCs w:val="20"/>
          <w:lang w:eastAsia="fr-FR"/>
        </w:rPr>
        <w:t xml:space="preserve">décrit </w:t>
      </w:r>
      <w:r w:rsidRPr="00AF0662">
        <w:rPr>
          <w:rFonts w:eastAsia="Times New Roman" w:cstheme="minorHAnsi"/>
          <w:sz w:val="20"/>
          <w:szCs w:val="20"/>
          <w:lang w:eastAsia="fr-FR"/>
        </w:rPr>
        <w:t xml:space="preserve">comme étant </w:t>
      </w:r>
      <w:r w:rsidR="00FD6642" w:rsidRPr="00AF0662">
        <w:rPr>
          <w:rFonts w:eastAsia="Times New Roman" w:cstheme="minorHAnsi"/>
          <w:sz w:val="20"/>
          <w:szCs w:val="20"/>
          <w:lang w:eastAsia="fr-FR"/>
        </w:rPr>
        <w:t>l’</w:t>
      </w:r>
      <w:r w:rsidRPr="00AF0662">
        <w:rPr>
          <w:rFonts w:eastAsia="Times New Roman" w:cstheme="minorHAnsi"/>
          <w:sz w:val="20"/>
          <w:szCs w:val="20"/>
          <w:lang w:eastAsia="fr-FR"/>
        </w:rPr>
        <w:t xml:space="preserve">ancienne zone d’épandage des eaux usées de la ville de </w:t>
      </w:r>
      <w:r w:rsidR="00AF0662">
        <w:rPr>
          <w:rFonts w:eastAsia="Times New Roman" w:cstheme="minorHAnsi"/>
          <w:sz w:val="20"/>
          <w:szCs w:val="20"/>
          <w:lang w:eastAsia="fr-FR"/>
        </w:rPr>
        <w:t>P</w:t>
      </w:r>
      <w:r w:rsidRPr="00AF0662">
        <w:rPr>
          <w:rFonts w:eastAsia="Times New Roman" w:cstheme="minorHAnsi"/>
          <w:sz w:val="20"/>
          <w:szCs w:val="20"/>
          <w:lang w:eastAsia="fr-FR"/>
        </w:rPr>
        <w:t xml:space="preserve">aris. </w:t>
      </w:r>
      <w:r w:rsidR="00934E9E" w:rsidRPr="00AF0662">
        <w:rPr>
          <w:rFonts w:eastAsia="Times New Roman" w:cstheme="minorHAnsi"/>
          <w:sz w:val="20"/>
          <w:szCs w:val="20"/>
          <w:lang w:eastAsia="fr-FR"/>
        </w:rPr>
        <w:t xml:space="preserve">Le contexte historique </w:t>
      </w:r>
      <w:r w:rsidR="006377F8" w:rsidRPr="00AF0662">
        <w:rPr>
          <w:rFonts w:eastAsia="Times New Roman" w:cstheme="minorHAnsi"/>
          <w:sz w:val="20"/>
          <w:szCs w:val="20"/>
          <w:lang w:eastAsia="fr-FR"/>
        </w:rPr>
        <w:t>est le suivant :</w:t>
      </w:r>
    </w:p>
    <w:p w:rsidR="003A15B0" w:rsidRPr="00AF0662" w:rsidRDefault="006377F8" w:rsidP="003E1324">
      <w:pPr>
        <w:spacing w:after="0" w:line="240" w:lineRule="auto"/>
        <w:jc w:val="both"/>
        <w:rPr>
          <w:rFonts w:eastAsia="Times New Roman" w:cstheme="minorHAnsi"/>
          <w:i/>
          <w:color w:val="333333"/>
          <w:sz w:val="20"/>
          <w:szCs w:val="20"/>
          <w:lang w:eastAsia="fr-FR"/>
        </w:rPr>
      </w:pPr>
      <w:r w:rsidRPr="00AF0662">
        <w:rPr>
          <w:rFonts w:eastAsia="Times New Roman" w:cstheme="minorHAnsi"/>
          <w:i/>
          <w:color w:val="333333"/>
          <w:sz w:val="20"/>
          <w:szCs w:val="20"/>
          <w:lang w:eastAsia="fr-FR"/>
        </w:rPr>
        <w:t>« </w:t>
      </w:r>
      <w:r w:rsidR="003A15B0" w:rsidRPr="00AF0662">
        <w:rPr>
          <w:rFonts w:eastAsia="Times New Roman" w:cstheme="minorHAnsi"/>
          <w:i/>
          <w:color w:val="333333"/>
          <w:sz w:val="20"/>
          <w:szCs w:val="20"/>
          <w:lang w:eastAsia="fr-FR"/>
        </w:rPr>
        <w:t>Au milieu du XIXe siècle, l’assainissement de Paris devient un problème important. Les eaux usées sont emportées en dehors de la ville, en aval, dans la Seine</w:t>
      </w:r>
      <w:r w:rsidR="007D59F3" w:rsidRPr="00AF0662">
        <w:rPr>
          <w:rFonts w:eastAsia="Times New Roman" w:cstheme="minorHAnsi"/>
          <w:i/>
          <w:color w:val="333333"/>
          <w:sz w:val="20"/>
          <w:szCs w:val="20"/>
          <w:lang w:eastAsia="fr-FR"/>
        </w:rPr>
        <w:t>,</w:t>
      </w:r>
      <w:r w:rsidR="003A15B0" w:rsidRPr="00AF0662">
        <w:rPr>
          <w:rFonts w:eastAsia="Times New Roman" w:cstheme="minorHAnsi"/>
          <w:i/>
          <w:color w:val="333333"/>
          <w:sz w:val="20"/>
          <w:szCs w:val="20"/>
          <w:lang w:eastAsia="fr-FR"/>
        </w:rPr>
        <w:t xml:space="preserve"> mais cela crée très vite des nuisances pour les résidents</w:t>
      </w:r>
      <w:r w:rsidR="007D59F3" w:rsidRPr="00AF0662">
        <w:rPr>
          <w:rFonts w:eastAsia="Times New Roman" w:cstheme="minorHAnsi"/>
          <w:i/>
          <w:color w:val="333333"/>
          <w:sz w:val="20"/>
          <w:szCs w:val="20"/>
          <w:lang w:eastAsia="fr-FR"/>
        </w:rPr>
        <w:t xml:space="preserve">. </w:t>
      </w:r>
      <w:r w:rsidR="003A15B0" w:rsidRPr="00AF0662">
        <w:rPr>
          <w:rFonts w:eastAsia="Times New Roman" w:cstheme="minorHAnsi"/>
          <w:i/>
          <w:color w:val="333333"/>
          <w:sz w:val="20"/>
          <w:szCs w:val="20"/>
          <w:lang w:eastAsia="fr-FR"/>
        </w:rPr>
        <w:t xml:space="preserve">Il faut épurer les eaux, la solution choisie est l’épandage, c’est-à-dire épurer les eaux </w:t>
      </w:r>
      <w:r w:rsidR="007D59F3" w:rsidRPr="00AF0662">
        <w:rPr>
          <w:rFonts w:eastAsia="Times New Roman" w:cstheme="minorHAnsi"/>
          <w:i/>
          <w:color w:val="333333"/>
          <w:sz w:val="20"/>
          <w:szCs w:val="20"/>
          <w:lang w:eastAsia="fr-FR"/>
        </w:rPr>
        <w:t>d’égout</w:t>
      </w:r>
      <w:r w:rsidR="003A15B0" w:rsidRPr="00AF0662">
        <w:rPr>
          <w:rFonts w:eastAsia="Times New Roman" w:cstheme="minorHAnsi"/>
          <w:i/>
          <w:color w:val="333333"/>
          <w:sz w:val="20"/>
          <w:szCs w:val="20"/>
          <w:lang w:eastAsia="fr-FR"/>
        </w:rPr>
        <w:t xml:space="preserve"> au travers d’un sol perméable cultivé.</w:t>
      </w:r>
    </w:p>
    <w:p w:rsidR="007D59F3" w:rsidRPr="00AF0662" w:rsidRDefault="003A15B0" w:rsidP="003E1324">
      <w:pPr>
        <w:spacing w:after="0" w:line="240" w:lineRule="auto"/>
        <w:jc w:val="both"/>
        <w:rPr>
          <w:rFonts w:eastAsia="Times New Roman" w:cstheme="minorHAnsi"/>
          <w:i/>
          <w:color w:val="333333"/>
          <w:sz w:val="20"/>
          <w:szCs w:val="20"/>
          <w:lang w:eastAsia="fr-FR"/>
        </w:rPr>
      </w:pPr>
      <w:r w:rsidRPr="00AF0662">
        <w:rPr>
          <w:rFonts w:eastAsia="Times New Roman" w:cstheme="minorHAnsi"/>
          <w:i/>
          <w:color w:val="333333"/>
          <w:sz w:val="20"/>
          <w:szCs w:val="20"/>
          <w:lang w:eastAsia="fr-FR"/>
        </w:rPr>
        <w:t>En 1889, une loi d’utilité publique permet de réaliser des travaux d’adduction à Achères. Dans le même temps, la plaine de Gennevilliers apparaît alors aux agriculteurs comme une zone fertilisée par les épandages.</w:t>
      </w:r>
    </w:p>
    <w:p w:rsidR="003E1324" w:rsidRPr="00AF0662" w:rsidRDefault="003A15B0" w:rsidP="00AF0662">
      <w:pPr>
        <w:spacing w:after="0" w:line="240" w:lineRule="auto"/>
        <w:jc w:val="both"/>
        <w:rPr>
          <w:rFonts w:cstheme="minorHAnsi"/>
          <w:color w:val="333333"/>
          <w:sz w:val="20"/>
          <w:szCs w:val="20"/>
        </w:rPr>
      </w:pPr>
      <w:r w:rsidRPr="00AF0662">
        <w:rPr>
          <w:rFonts w:eastAsia="Times New Roman" w:cstheme="minorHAnsi"/>
          <w:i/>
          <w:color w:val="333333"/>
          <w:sz w:val="20"/>
          <w:szCs w:val="20"/>
          <w:lang w:eastAsia="fr-FR"/>
        </w:rPr>
        <w:t>Le 10 juillet 1894 la loi du tout-à-l’égout permet le raccordement des immeubles parisiens. Les travaux sur Pierrelaye et la boucle de C</w:t>
      </w:r>
      <w:r w:rsidR="00312CE7" w:rsidRPr="00AF0662">
        <w:rPr>
          <w:rFonts w:eastAsia="Times New Roman" w:cstheme="minorHAnsi"/>
          <w:i/>
          <w:color w:val="333333"/>
          <w:sz w:val="20"/>
          <w:szCs w:val="20"/>
          <w:lang w:eastAsia="fr-FR"/>
        </w:rPr>
        <w:t>ha</w:t>
      </w:r>
      <w:r w:rsidRPr="00AF0662">
        <w:rPr>
          <w:rFonts w:eastAsia="Times New Roman" w:cstheme="minorHAnsi"/>
          <w:i/>
          <w:color w:val="333333"/>
          <w:sz w:val="20"/>
          <w:szCs w:val="20"/>
          <w:lang w:eastAsia="fr-FR"/>
        </w:rPr>
        <w:t xml:space="preserve">nteloup sont terminés en 1899. En 1900, la Seine ne sert plus de déversoir pour les eaux d’égout. Mais rapidement les volumes des eaux usées augmentent, il </w:t>
      </w:r>
      <w:r w:rsidR="00E80778" w:rsidRPr="00AF0662">
        <w:rPr>
          <w:rFonts w:eastAsia="Times New Roman" w:cstheme="minorHAnsi"/>
          <w:i/>
          <w:color w:val="333333"/>
          <w:sz w:val="20"/>
          <w:szCs w:val="20"/>
          <w:lang w:eastAsia="fr-FR"/>
        </w:rPr>
        <w:t>est</w:t>
      </w:r>
      <w:r w:rsidRPr="00AF0662">
        <w:rPr>
          <w:rFonts w:eastAsia="Times New Roman" w:cstheme="minorHAnsi"/>
          <w:i/>
          <w:color w:val="333333"/>
          <w:sz w:val="20"/>
          <w:szCs w:val="20"/>
          <w:lang w:eastAsia="fr-FR"/>
        </w:rPr>
        <w:t xml:space="preserve"> donc être nécessaire d’adjoindre une autre méthode à celle de l’épandage : l’épandage biologique.</w:t>
      </w:r>
      <w:r w:rsidR="00E80778" w:rsidRPr="00AF0662">
        <w:rPr>
          <w:rFonts w:eastAsia="Times New Roman" w:cstheme="minorHAnsi"/>
          <w:i/>
          <w:color w:val="333333"/>
          <w:sz w:val="20"/>
          <w:szCs w:val="20"/>
          <w:lang w:eastAsia="fr-FR"/>
        </w:rPr>
        <w:t xml:space="preserve"> </w:t>
      </w:r>
      <w:r w:rsidRPr="00AF0662">
        <w:rPr>
          <w:rFonts w:eastAsia="Times New Roman" w:cstheme="minorHAnsi"/>
          <w:i/>
          <w:color w:val="333333"/>
          <w:sz w:val="20"/>
          <w:szCs w:val="20"/>
          <w:lang w:eastAsia="fr-FR"/>
        </w:rPr>
        <w:t>La première station de ce type est construite à Achères en 1925, et entre en service en 1940. En 1970 le SIAAP (Syndicat Interdépartemental pour l’Assainissement de l’Agglomération Parisienne) est créé.</w:t>
      </w:r>
      <w:r w:rsidR="00AF0662" w:rsidRPr="00AF0662">
        <w:rPr>
          <w:rFonts w:eastAsia="Times New Roman" w:cstheme="minorHAnsi"/>
          <w:i/>
          <w:color w:val="333333"/>
          <w:sz w:val="20"/>
          <w:szCs w:val="20"/>
          <w:lang w:eastAsia="fr-FR"/>
        </w:rPr>
        <w:t xml:space="preserve"> </w:t>
      </w:r>
      <w:r w:rsidRPr="00AF0662">
        <w:rPr>
          <w:rFonts w:cstheme="minorHAnsi"/>
          <w:i/>
          <w:color w:val="333333"/>
          <w:sz w:val="20"/>
          <w:szCs w:val="20"/>
        </w:rPr>
        <w:t xml:space="preserve">Sur la zone Carrières-Triel, on trouve 950 </w:t>
      </w:r>
      <w:r w:rsidR="0020491C" w:rsidRPr="00AF0662">
        <w:rPr>
          <w:rFonts w:cstheme="minorHAnsi"/>
          <w:i/>
          <w:color w:val="333333"/>
          <w:sz w:val="20"/>
          <w:szCs w:val="20"/>
        </w:rPr>
        <w:t>h</w:t>
      </w:r>
      <w:r w:rsidR="00312CE7" w:rsidRPr="00AF0662">
        <w:rPr>
          <w:rFonts w:cstheme="minorHAnsi"/>
          <w:i/>
          <w:color w:val="333333"/>
          <w:sz w:val="20"/>
          <w:szCs w:val="20"/>
        </w:rPr>
        <w:t>a</w:t>
      </w:r>
      <w:r w:rsidRPr="00AF0662">
        <w:rPr>
          <w:rFonts w:cstheme="minorHAnsi"/>
          <w:i/>
          <w:color w:val="333333"/>
          <w:sz w:val="20"/>
          <w:szCs w:val="20"/>
        </w:rPr>
        <w:t xml:space="preserve"> de terrains irrigables, dont 100</w:t>
      </w:r>
      <w:r w:rsidR="00E80778" w:rsidRPr="00AF0662">
        <w:rPr>
          <w:rFonts w:cstheme="minorHAnsi"/>
          <w:i/>
          <w:color w:val="333333"/>
          <w:sz w:val="20"/>
          <w:szCs w:val="20"/>
        </w:rPr>
        <w:t xml:space="preserve"> </w:t>
      </w:r>
      <w:r w:rsidR="0020491C" w:rsidRPr="00AF0662">
        <w:rPr>
          <w:rFonts w:cstheme="minorHAnsi"/>
          <w:i/>
          <w:color w:val="333333"/>
          <w:sz w:val="20"/>
          <w:szCs w:val="20"/>
        </w:rPr>
        <w:t>h</w:t>
      </w:r>
      <w:r w:rsidR="00312CE7" w:rsidRPr="00AF0662">
        <w:rPr>
          <w:rFonts w:cstheme="minorHAnsi"/>
          <w:i/>
          <w:color w:val="333333"/>
          <w:sz w:val="20"/>
          <w:szCs w:val="20"/>
        </w:rPr>
        <w:t>a</w:t>
      </w:r>
      <w:r w:rsidRPr="00AF0662">
        <w:rPr>
          <w:rFonts w:cstheme="minorHAnsi"/>
          <w:i/>
          <w:color w:val="333333"/>
          <w:sz w:val="20"/>
          <w:szCs w:val="20"/>
        </w:rPr>
        <w:t xml:space="preserve"> propriétés de la ville de Paris, </w:t>
      </w:r>
      <w:r w:rsidR="008B7BD4" w:rsidRPr="00AF0662">
        <w:rPr>
          <w:rFonts w:cstheme="minorHAnsi"/>
          <w:i/>
          <w:color w:val="333333"/>
          <w:sz w:val="20"/>
          <w:szCs w:val="20"/>
        </w:rPr>
        <w:t xml:space="preserve">situés </w:t>
      </w:r>
      <w:r w:rsidRPr="00AF0662">
        <w:rPr>
          <w:rFonts w:cstheme="minorHAnsi"/>
          <w:i/>
          <w:color w:val="333333"/>
          <w:sz w:val="20"/>
          <w:szCs w:val="20"/>
        </w:rPr>
        <w:t xml:space="preserve">sur le territoire de la ferme des Grésillons. Cette irrigation </w:t>
      </w:r>
      <w:r w:rsidR="0020491C" w:rsidRPr="00AF0662">
        <w:rPr>
          <w:rFonts w:cstheme="minorHAnsi"/>
          <w:i/>
          <w:color w:val="333333"/>
          <w:sz w:val="20"/>
          <w:szCs w:val="20"/>
        </w:rPr>
        <w:t>était</w:t>
      </w:r>
      <w:r w:rsidRPr="00AF0662">
        <w:rPr>
          <w:rFonts w:cstheme="minorHAnsi"/>
          <w:i/>
          <w:color w:val="333333"/>
          <w:sz w:val="20"/>
          <w:szCs w:val="20"/>
        </w:rPr>
        <w:t xml:space="preserve"> attendue avec impatience : il faut rappeler que les terrains du secteur sont pauvres dans la plaine, et sur le coteau la vigne est dévastée par le phylloxéra en 1899</w:t>
      </w:r>
      <w:r w:rsidR="007D59F3" w:rsidRPr="00AF0662">
        <w:rPr>
          <w:rFonts w:cstheme="minorHAnsi"/>
          <w:i/>
          <w:color w:val="333333"/>
          <w:sz w:val="20"/>
          <w:szCs w:val="20"/>
        </w:rPr>
        <w:t>.</w:t>
      </w:r>
      <w:r w:rsidRPr="00AF0662">
        <w:rPr>
          <w:rFonts w:cstheme="minorHAnsi"/>
          <w:i/>
          <w:color w:val="333333"/>
          <w:sz w:val="20"/>
          <w:szCs w:val="20"/>
        </w:rPr>
        <w:t xml:space="preserve"> Avant l’épandage, la vigne et les arbres fruitiers (abricotiers, cerisiers, puis pruniers, pommiers et poiriers) faisaient vivre l’agriculteur. La vigne disparaît, puis les arbres fruitiers connaissent la concurrence des récoltes du Midi et de la vallée de la Loire. Les paysans s’adaptent, ils c</w:t>
      </w:r>
      <w:r w:rsidR="00312CE7" w:rsidRPr="00AF0662">
        <w:rPr>
          <w:rFonts w:cstheme="minorHAnsi"/>
          <w:i/>
          <w:color w:val="333333"/>
          <w:sz w:val="20"/>
          <w:szCs w:val="20"/>
        </w:rPr>
        <w:t>ha</w:t>
      </w:r>
      <w:r w:rsidRPr="00AF0662">
        <w:rPr>
          <w:rFonts w:cstheme="minorHAnsi"/>
          <w:i/>
          <w:color w:val="333333"/>
          <w:sz w:val="20"/>
          <w:szCs w:val="20"/>
        </w:rPr>
        <w:t>ngent leurs cultures et entreprennent le maraîc</w:t>
      </w:r>
      <w:r w:rsidR="00312CE7" w:rsidRPr="00AF0662">
        <w:rPr>
          <w:rFonts w:cstheme="minorHAnsi"/>
          <w:i/>
          <w:color w:val="333333"/>
          <w:sz w:val="20"/>
          <w:szCs w:val="20"/>
        </w:rPr>
        <w:t>ha</w:t>
      </w:r>
      <w:r w:rsidRPr="00AF0662">
        <w:rPr>
          <w:rFonts w:cstheme="minorHAnsi"/>
          <w:i/>
          <w:color w:val="333333"/>
          <w:sz w:val="20"/>
          <w:szCs w:val="20"/>
        </w:rPr>
        <w:t>ge, poireaux, céleri-rave, choux-fleurs, pois, pommes de terre.... On ne doit cultiver que des légumes qui seront consommés cuits : les légumes ne doivent pas être en contact avec l’eau</w:t>
      </w:r>
      <w:r w:rsidR="007D59F3" w:rsidRPr="00AF0662">
        <w:rPr>
          <w:rFonts w:cstheme="minorHAnsi"/>
          <w:i/>
          <w:color w:val="333333"/>
          <w:sz w:val="20"/>
          <w:szCs w:val="20"/>
        </w:rPr>
        <w:t>.</w:t>
      </w:r>
      <w:r w:rsidRPr="00AF0662">
        <w:rPr>
          <w:rFonts w:cstheme="minorHAnsi"/>
          <w:i/>
          <w:color w:val="333333"/>
          <w:sz w:val="20"/>
          <w:szCs w:val="20"/>
        </w:rPr>
        <w:t xml:space="preserve"> Les agriculteurs ouvrent et ferment eux-mêmes les vannes, surveillent l’écoulement de l’eau, enlèvent les mottes de terre qui gênent son passage...</w:t>
      </w:r>
      <w:r w:rsidR="006377F8" w:rsidRPr="00AF0662">
        <w:rPr>
          <w:rFonts w:cstheme="minorHAnsi"/>
          <w:i/>
          <w:color w:val="333333"/>
          <w:sz w:val="20"/>
          <w:szCs w:val="20"/>
        </w:rPr>
        <w:t> »</w:t>
      </w:r>
      <w:r w:rsidR="006377F8">
        <w:rPr>
          <w:rFonts w:cstheme="minorHAnsi"/>
          <w:color w:val="333333"/>
          <w:sz w:val="20"/>
          <w:szCs w:val="20"/>
        </w:rPr>
        <w:t> </w:t>
      </w:r>
      <w:r w:rsidR="00A54B53" w:rsidRPr="00AF0662">
        <w:rPr>
          <w:rFonts w:cstheme="minorHAnsi"/>
          <w:color w:val="333333"/>
          <w:sz w:val="20"/>
          <w:szCs w:val="20"/>
        </w:rPr>
        <w:t>(</w:t>
      </w:r>
      <w:r w:rsidR="00A54B53" w:rsidRPr="00AF0662">
        <w:rPr>
          <w:rFonts w:cstheme="minorHAnsi"/>
          <w:iCs/>
          <w:color w:val="333333"/>
          <w:sz w:val="20"/>
          <w:szCs w:val="20"/>
          <w:shd w:val="clear" w:color="auto" w:fill="FBF3EA"/>
        </w:rPr>
        <w:t>Source : « Un siècle d’épandage dans la Boucle de C</w:t>
      </w:r>
      <w:r w:rsidR="00312CE7" w:rsidRPr="00AF0662">
        <w:rPr>
          <w:rFonts w:cstheme="minorHAnsi"/>
          <w:iCs/>
          <w:color w:val="333333"/>
          <w:sz w:val="20"/>
          <w:szCs w:val="20"/>
          <w:shd w:val="clear" w:color="auto" w:fill="FBF3EA"/>
        </w:rPr>
        <w:t>ha</w:t>
      </w:r>
      <w:r w:rsidR="00A54B53" w:rsidRPr="00AF0662">
        <w:rPr>
          <w:rFonts w:cstheme="minorHAnsi"/>
          <w:iCs/>
          <w:color w:val="333333"/>
          <w:sz w:val="20"/>
          <w:szCs w:val="20"/>
          <w:shd w:val="clear" w:color="auto" w:fill="FBF3EA"/>
        </w:rPr>
        <w:t xml:space="preserve">nteloup, étude de la société paysanne et du parcellaire agricole » par </w:t>
      </w:r>
      <w:proofErr w:type="spellStart"/>
      <w:r w:rsidR="00A54B53" w:rsidRPr="00AF0662">
        <w:rPr>
          <w:rFonts w:cstheme="minorHAnsi"/>
          <w:iCs/>
          <w:color w:val="333333"/>
          <w:sz w:val="20"/>
          <w:szCs w:val="20"/>
          <w:shd w:val="clear" w:color="auto" w:fill="FBF3EA"/>
        </w:rPr>
        <w:t>Gwen</w:t>
      </w:r>
      <w:r w:rsidR="00312CE7" w:rsidRPr="00AF0662">
        <w:rPr>
          <w:rFonts w:cstheme="minorHAnsi"/>
          <w:iCs/>
          <w:color w:val="333333"/>
          <w:sz w:val="20"/>
          <w:szCs w:val="20"/>
          <w:shd w:val="clear" w:color="auto" w:fill="FBF3EA"/>
        </w:rPr>
        <w:t>ha</w:t>
      </w:r>
      <w:r w:rsidR="00A54B53" w:rsidRPr="00AF0662">
        <w:rPr>
          <w:rFonts w:cstheme="minorHAnsi"/>
          <w:iCs/>
          <w:color w:val="333333"/>
          <w:sz w:val="20"/>
          <w:szCs w:val="20"/>
          <w:shd w:val="clear" w:color="auto" w:fill="FBF3EA"/>
        </w:rPr>
        <w:t>ël</w:t>
      </w:r>
      <w:proofErr w:type="spellEnd"/>
      <w:r w:rsidR="00A54B53" w:rsidRPr="00AF0662">
        <w:rPr>
          <w:rFonts w:cstheme="minorHAnsi"/>
          <w:iCs/>
          <w:color w:val="333333"/>
          <w:sz w:val="20"/>
          <w:szCs w:val="20"/>
          <w:shd w:val="clear" w:color="auto" w:fill="FBF3EA"/>
        </w:rPr>
        <w:t xml:space="preserve"> Bonté, Maîtrise d’aménagement ; septembre 2002).</w:t>
      </w:r>
      <w:r w:rsidR="00A54B53" w:rsidRPr="00AF0662">
        <w:rPr>
          <w:rFonts w:cstheme="minorHAnsi"/>
          <w:color w:val="333333"/>
          <w:sz w:val="20"/>
          <w:szCs w:val="20"/>
        </w:rPr>
        <w:t xml:space="preserve"> </w:t>
      </w:r>
    </w:p>
    <w:p w:rsidR="00AF0662" w:rsidRDefault="00AF0662" w:rsidP="00A54B53">
      <w:pPr>
        <w:spacing w:line="240" w:lineRule="auto"/>
        <w:jc w:val="both"/>
        <w:rPr>
          <w:sz w:val="20"/>
          <w:szCs w:val="20"/>
        </w:rPr>
      </w:pPr>
      <w:r w:rsidRPr="00AF0662">
        <w:rPr>
          <w:b/>
          <w:i/>
          <w:noProof/>
          <w:sz w:val="20"/>
          <w:szCs w:val="20"/>
        </w:rPr>
        <w:lastRenderedPageBreak/>
        <w:drawing>
          <wp:anchor distT="0" distB="0" distL="114300" distR="114300" simplePos="0" relativeHeight="251660288" behindDoc="0" locked="0" layoutInCell="1" allowOverlap="1">
            <wp:simplePos x="0" y="0"/>
            <wp:positionH relativeFrom="column">
              <wp:posOffset>-127635</wp:posOffset>
            </wp:positionH>
            <wp:positionV relativeFrom="paragraph">
              <wp:posOffset>127000</wp:posOffset>
            </wp:positionV>
            <wp:extent cx="3840480" cy="5745480"/>
            <wp:effectExtent l="0" t="0" r="7620" b="762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534-01-EPANDAGE%20RESEAU%20BOUCLE%20CHANTELOU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40480" cy="5745480"/>
                    </a:xfrm>
                    <a:prstGeom prst="rect">
                      <a:avLst/>
                    </a:prstGeom>
                  </pic:spPr>
                </pic:pic>
              </a:graphicData>
            </a:graphic>
            <wp14:sizeRelH relativeFrom="margin">
              <wp14:pctWidth>0</wp14:pctWidth>
            </wp14:sizeRelH>
            <wp14:sizeRelV relativeFrom="margin">
              <wp14:pctHeight>0</wp14:pctHeight>
            </wp14:sizeRelV>
          </wp:anchor>
        </w:drawing>
      </w:r>
    </w:p>
    <w:p w:rsidR="00696AA2" w:rsidRPr="007276FB" w:rsidRDefault="00696AA2" w:rsidP="00A54B53">
      <w:pPr>
        <w:spacing w:line="240" w:lineRule="auto"/>
        <w:jc w:val="both"/>
        <w:rPr>
          <w:b/>
          <w:sz w:val="20"/>
          <w:szCs w:val="20"/>
        </w:rPr>
      </w:pPr>
      <w:r w:rsidRPr="007276FB">
        <w:rPr>
          <w:sz w:val="20"/>
          <w:szCs w:val="20"/>
        </w:rPr>
        <w:t>En 1999, un arrêté préfectoral a interdit les cultures maraîchères sur toute la plaine de C</w:t>
      </w:r>
      <w:r w:rsidR="00312CE7">
        <w:rPr>
          <w:sz w:val="20"/>
          <w:szCs w:val="20"/>
        </w:rPr>
        <w:t>ha</w:t>
      </w:r>
      <w:r w:rsidRPr="007276FB">
        <w:rPr>
          <w:sz w:val="20"/>
          <w:szCs w:val="20"/>
        </w:rPr>
        <w:t>nteloup</w:t>
      </w:r>
      <w:r w:rsidR="0020491C">
        <w:rPr>
          <w:sz w:val="20"/>
          <w:szCs w:val="20"/>
        </w:rPr>
        <w:t xml:space="preserve"> </w:t>
      </w:r>
      <w:r w:rsidRPr="007276FB">
        <w:rPr>
          <w:sz w:val="20"/>
          <w:szCs w:val="20"/>
        </w:rPr>
        <w:t>mais autorise la culture du maïs</w:t>
      </w:r>
      <w:r w:rsidR="0020491C">
        <w:rPr>
          <w:sz w:val="20"/>
          <w:szCs w:val="20"/>
        </w:rPr>
        <w:t>, à des fins industrielles</w:t>
      </w:r>
      <w:r w:rsidRPr="007276FB">
        <w:rPr>
          <w:sz w:val="20"/>
          <w:szCs w:val="20"/>
        </w:rPr>
        <w:t>. L’épandage avait durablement pollué les sols, c</w:t>
      </w:r>
      <w:r w:rsidR="00312CE7">
        <w:rPr>
          <w:sz w:val="20"/>
          <w:szCs w:val="20"/>
        </w:rPr>
        <w:t>ha</w:t>
      </w:r>
      <w:r w:rsidRPr="007276FB">
        <w:rPr>
          <w:sz w:val="20"/>
          <w:szCs w:val="20"/>
        </w:rPr>
        <w:t>rgés en plomb, cadmium et zinc</w:t>
      </w:r>
      <w:r w:rsidRPr="007276FB">
        <w:rPr>
          <w:color w:val="000000" w:themeColor="text1"/>
          <w:sz w:val="20"/>
          <w:szCs w:val="20"/>
        </w:rPr>
        <w:t xml:space="preserve">. </w:t>
      </w:r>
      <w:r w:rsidR="00246C0F" w:rsidRPr="007276FB">
        <w:rPr>
          <w:color w:val="000000" w:themeColor="text1"/>
          <w:sz w:val="20"/>
          <w:szCs w:val="20"/>
        </w:rPr>
        <w:t>C’est un</w:t>
      </w:r>
      <w:r w:rsidRPr="007276FB">
        <w:rPr>
          <w:color w:val="000000" w:themeColor="text1"/>
          <w:sz w:val="20"/>
          <w:szCs w:val="20"/>
        </w:rPr>
        <w:t xml:space="preserve"> coup </w:t>
      </w:r>
      <w:r w:rsidRPr="007276FB">
        <w:rPr>
          <w:sz w:val="20"/>
          <w:szCs w:val="20"/>
        </w:rPr>
        <w:t xml:space="preserve">de grâce pour les cultivateurs de la plaine. Déjà, sous la pression de la concurrence internationale, au début de ce qu’on allait appeler la mondialisation, agriculteurs et maraîchers avaient commencé à quitter la plaine. </w:t>
      </w:r>
      <w:r w:rsidRPr="007276FB">
        <w:rPr>
          <w:iCs/>
          <w:sz w:val="20"/>
          <w:szCs w:val="20"/>
        </w:rPr>
        <w:t>A partir des années 1980, Paris s’est mis à moins consommer </w:t>
      </w:r>
      <w:r w:rsidRPr="007276FB">
        <w:rPr>
          <w:sz w:val="20"/>
          <w:szCs w:val="20"/>
        </w:rPr>
        <w:t>“</w:t>
      </w:r>
      <w:r w:rsidRPr="007276FB">
        <w:rPr>
          <w:iCs/>
          <w:sz w:val="20"/>
          <w:szCs w:val="20"/>
        </w:rPr>
        <w:t>local</w:t>
      </w:r>
      <w:r w:rsidRPr="007276FB">
        <w:rPr>
          <w:sz w:val="20"/>
          <w:szCs w:val="20"/>
        </w:rPr>
        <w:t>”</w:t>
      </w:r>
      <w:r w:rsidRPr="007276FB">
        <w:rPr>
          <w:iCs/>
          <w:sz w:val="20"/>
          <w:szCs w:val="20"/>
        </w:rPr>
        <w:t> et à importer davantage ses fruits et légumes de l’étranger</w:t>
      </w:r>
      <w:r w:rsidRPr="007276FB">
        <w:rPr>
          <w:sz w:val="20"/>
          <w:szCs w:val="20"/>
        </w:rPr>
        <w:t>. </w:t>
      </w:r>
      <w:r w:rsidRPr="007276FB">
        <w:rPr>
          <w:iCs/>
          <w:sz w:val="20"/>
          <w:szCs w:val="20"/>
        </w:rPr>
        <w:t>La plaine de C</w:t>
      </w:r>
      <w:r w:rsidR="00312CE7">
        <w:rPr>
          <w:iCs/>
          <w:sz w:val="20"/>
          <w:szCs w:val="20"/>
        </w:rPr>
        <w:t>ha</w:t>
      </w:r>
      <w:r w:rsidRPr="007276FB">
        <w:rPr>
          <w:iCs/>
          <w:sz w:val="20"/>
          <w:szCs w:val="20"/>
        </w:rPr>
        <w:t>nteloup, comme toute la ceinture verte et la vallée de la Seine, a été progressivement délaissée par les exploitants…</w:t>
      </w:r>
    </w:p>
    <w:p w:rsidR="00AA4482" w:rsidRDefault="00501FDC" w:rsidP="00696AA2">
      <w:pPr>
        <w:jc w:val="both"/>
        <w:rPr>
          <w:sz w:val="20"/>
          <w:szCs w:val="20"/>
        </w:rPr>
      </w:pPr>
      <w:r w:rsidRPr="007276FB">
        <w:rPr>
          <w:sz w:val="20"/>
          <w:szCs w:val="20"/>
        </w:rPr>
        <w:t>Le Syndicat Interdépartemental d’Assainissement de l’Agglomération Parisienne (SIAPP) a pris le relais de la Ville de Paris et décide la construction de sa dernière usine d’épuration aux Grésillons</w:t>
      </w:r>
      <w:r w:rsidR="00CB6327" w:rsidRPr="007276FB">
        <w:rPr>
          <w:sz w:val="20"/>
          <w:szCs w:val="20"/>
        </w:rPr>
        <w:t xml:space="preserve"> </w:t>
      </w:r>
      <w:r w:rsidR="00CB6327" w:rsidRPr="007276FB">
        <w:rPr>
          <w:rFonts w:cstheme="minorHAnsi"/>
          <w:color w:val="221E1F"/>
          <w:sz w:val="20"/>
          <w:szCs w:val="20"/>
          <w:shd w:val="clear" w:color="auto" w:fill="FFFFFF"/>
        </w:rPr>
        <w:t>sur d'anciens c</w:t>
      </w:r>
      <w:r w:rsidR="00312CE7">
        <w:rPr>
          <w:rFonts w:cstheme="minorHAnsi"/>
          <w:color w:val="221E1F"/>
          <w:sz w:val="20"/>
          <w:szCs w:val="20"/>
          <w:shd w:val="clear" w:color="auto" w:fill="FFFFFF"/>
        </w:rPr>
        <w:t>ha</w:t>
      </w:r>
      <w:r w:rsidR="00CB6327" w:rsidRPr="007276FB">
        <w:rPr>
          <w:rFonts w:cstheme="minorHAnsi"/>
          <w:color w:val="221E1F"/>
          <w:sz w:val="20"/>
          <w:szCs w:val="20"/>
          <w:shd w:val="clear" w:color="auto" w:fill="FFFFFF"/>
        </w:rPr>
        <w:t>mps d'épandage de la Ville de Paris</w:t>
      </w:r>
      <w:r w:rsidRPr="007276FB">
        <w:rPr>
          <w:sz w:val="20"/>
          <w:szCs w:val="20"/>
        </w:rPr>
        <w:t xml:space="preserve">. Implantée sur 28 </w:t>
      </w:r>
      <w:r w:rsidR="0020491C">
        <w:rPr>
          <w:sz w:val="20"/>
          <w:szCs w:val="20"/>
        </w:rPr>
        <w:t>h</w:t>
      </w:r>
      <w:r w:rsidR="00312CE7">
        <w:rPr>
          <w:sz w:val="20"/>
          <w:szCs w:val="20"/>
        </w:rPr>
        <w:t>a</w:t>
      </w:r>
      <w:r w:rsidRPr="007276FB">
        <w:rPr>
          <w:sz w:val="20"/>
          <w:szCs w:val="20"/>
        </w:rPr>
        <w:t xml:space="preserve"> dans </w:t>
      </w:r>
      <w:r w:rsidR="00653941" w:rsidRPr="007276FB">
        <w:rPr>
          <w:sz w:val="20"/>
          <w:szCs w:val="20"/>
        </w:rPr>
        <w:t>l’</w:t>
      </w:r>
      <w:proofErr w:type="spellStart"/>
      <w:r w:rsidR="00653941" w:rsidRPr="007276FB">
        <w:rPr>
          <w:sz w:val="20"/>
          <w:szCs w:val="20"/>
        </w:rPr>
        <w:t>Ecopôle</w:t>
      </w:r>
      <w:proofErr w:type="spellEnd"/>
      <w:r w:rsidR="00653941">
        <w:rPr>
          <w:sz w:val="20"/>
          <w:szCs w:val="20"/>
        </w:rPr>
        <w:t xml:space="preserve"> de</w:t>
      </w:r>
      <w:r>
        <w:rPr>
          <w:sz w:val="20"/>
          <w:szCs w:val="20"/>
        </w:rPr>
        <w:t xml:space="preserve"> Triel-sur-Seine, elle est inaugurée en mars 2008. Sa capacité totale de traitement est portée à 300 000 m</w:t>
      </w:r>
      <w:r w:rsidRPr="00501FDC">
        <w:rPr>
          <w:sz w:val="20"/>
          <w:szCs w:val="20"/>
          <w:vertAlign w:val="superscript"/>
        </w:rPr>
        <w:t>3</w:t>
      </w:r>
      <w:r>
        <w:rPr>
          <w:sz w:val="20"/>
          <w:szCs w:val="20"/>
        </w:rPr>
        <w:t xml:space="preserve"> d’eaux usées par jour en 2013.</w:t>
      </w:r>
      <w:r w:rsidR="00CB6327">
        <w:rPr>
          <w:sz w:val="20"/>
          <w:szCs w:val="20"/>
        </w:rPr>
        <w:t xml:space="preserve"> </w:t>
      </w:r>
    </w:p>
    <w:p w:rsidR="00AF0662" w:rsidRDefault="00AF0662" w:rsidP="00757157">
      <w:pPr>
        <w:spacing w:line="240" w:lineRule="auto"/>
        <w:ind w:firstLine="709"/>
        <w:jc w:val="both"/>
        <w:rPr>
          <w:b/>
          <w:sz w:val="24"/>
          <w:szCs w:val="24"/>
        </w:rPr>
      </w:pPr>
    </w:p>
    <w:p w:rsidR="00AF0662" w:rsidRDefault="00AF0662" w:rsidP="00757157">
      <w:pPr>
        <w:spacing w:line="240" w:lineRule="auto"/>
        <w:ind w:firstLine="709"/>
        <w:jc w:val="both"/>
        <w:rPr>
          <w:b/>
          <w:sz w:val="24"/>
          <w:szCs w:val="24"/>
        </w:rPr>
      </w:pPr>
    </w:p>
    <w:p w:rsidR="00AF0662" w:rsidRDefault="00AF0662" w:rsidP="00757157">
      <w:pPr>
        <w:spacing w:line="240" w:lineRule="auto"/>
        <w:ind w:firstLine="709"/>
        <w:jc w:val="both"/>
        <w:rPr>
          <w:b/>
          <w:sz w:val="24"/>
          <w:szCs w:val="24"/>
        </w:rPr>
      </w:pPr>
    </w:p>
    <w:p w:rsidR="00246C0F" w:rsidRPr="008C623B" w:rsidRDefault="00246C0F" w:rsidP="00757157">
      <w:pPr>
        <w:spacing w:line="240" w:lineRule="auto"/>
        <w:ind w:firstLine="709"/>
        <w:jc w:val="both"/>
        <w:rPr>
          <w:b/>
          <w:sz w:val="24"/>
          <w:szCs w:val="24"/>
        </w:rPr>
      </w:pPr>
      <w:r w:rsidRPr="008C623B">
        <w:rPr>
          <w:b/>
          <w:sz w:val="24"/>
          <w:szCs w:val="24"/>
        </w:rPr>
        <w:t>1.2 La présence de Gens Du Voyage (GDV)</w:t>
      </w:r>
    </w:p>
    <w:p w:rsidR="00B868DB" w:rsidRPr="0016321A" w:rsidRDefault="00B868DB" w:rsidP="00596E5B">
      <w:pPr>
        <w:spacing w:after="0" w:line="240" w:lineRule="auto"/>
        <w:jc w:val="both"/>
        <w:rPr>
          <w:color w:val="000000"/>
          <w:sz w:val="20"/>
          <w:szCs w:val="20"/>
          <w:shd w:val="clear" w:color="auto" w:fill="FFFFFF"/>
        </w:rPr>
      </w:pPr>
      <w:r w:rsidRPr="0016321A">
        <w:rPr>
          <w:color w:val="000000"/>
          <w:sz w:val="20"/>
          <w:szCs w:val="20"/>
          <w:shd w:val="clear" w:color="auto" w:fill="FFFFFF"/>
        </w:rPr>
        <w:t xml:space="preserve">La plaine est également occupée par des familles de gens du voyage, sédentarisées et fixées </w:t>
      </w:r>
      <w:r w:rsidR="00596E5B" w:rsidRPr="0016321A">
        <w:rPr>
          <w:color w:val="000000"/>
          <w:sz w:val="20"/>
          <w:szCs w:val="20"/>
          <w:shd w:val="clear" w:color="auto" w:fill="FFFFFF"/>
        </w:rPr>
        <w:t>sur</w:t>
      </w:r>
      <w:r w:rsidRPr="0016321A">
        <w:rPr>
          <w:color w:val="000000"/>
          <w:sz w:val="20"/>
          <w:szCs w:val="20"/>
          <w:shd w:val="clear" w:color="auto" w:fill="FFFFFF"/>
        </w:rPr>
        <w:t xml:space="preserve"> plusieurs </w:t>
      </w:r>
      <w:r w:rsidR="00596E5B" w:rsidRPr="0016321A">
        <w:rPr>
          <w:color w:val="000000"/>
          <w:sz w:val="20"/>
          <w:szCs w:val="20"/>
          <w:shd w:val="clear" w:color="auto" w:fill="FFFFFF"/>
        </w:rPr>
        <w:t>terrains</w:t>
      </w:r>
      <w:r w:rsidRPr="0016321A">
        <w:rPr>
          <w:color w:val="000000"/>
          <w:sz w:val="20"/>
          <w:szCs w:val="20"/>
          <w:shd w:val="clear" w:color="auto" w:fill="FFFFFF"/>
        </w:rPr>
        <w:t> </w:t>
      </w:r>
      <w:r w:rsidR="00596E5B" w:rsidRPr="0016321A">
        <w:rPr>
          <w:color w:val="000000"/>
          <w:sz w:val="20"/>
          <w:szCs w:val="20"/>
          <w:shd w:val="clear" w:color="auto" w:fill="FFFFFF"/>
        </w:rPr>
        <w:t xml:space="preserve">situés à </w:t>
      </w:r>
      <w:r w:rsidRPr="0016321A">
        <w:rPr>
          <w:color w:val="000000"/>
          <w:sz w:val="20"/>
          <w:szCs w:val="20"/>
          <w:shd w:val="clear" w:color="auto" w:fill="FFFFFF"/>
        </w:rPr>
        <w:t>:</w:t>
      </w:r>
    </w:p>
    <w:p w:rsidR="00B868DB" w:rsidRPr="0016321A" w:rsidRDefault="00B868DB" w:rsidP="00E85D1E">
      <w:pPr>
        <w:pStyle w:val="Paragraphedeliste"/>
        <w:numPr>
          <w:ilvl w:val="0"/>
          <w:numId w:val="4"/>
        </w:numPr>
        <w:spacing w:after="0" w:line="240" w:lineRule="auto"/>
        <w:jc w:val="both"/>
        <w:rPr>
          <w:color w:val="000000"/>
          <w:sz w:val="20"/>
          <w:szCs w:val="20"/>
          <w:shd w:val="clear" w:color="auto" w:fill="FFFFFF"/>
        </w:rPr>
      </w:pPr>
      <w:r w:rsidRPr="0016321A">
        <w:rPr>
          <w:color w:val="000000"/>
          <w:sz w:val="20"/>
          <w:szCs w:val="20"/>
          <w:shd w:val="clear" w:color="auto" w:fill="FFFFFF"/>
        </w:rPr>
        <w:t>Triel, face au Pigeon bleu, le long de la RD-190,</w:t>
      </w:r>
    </w:p>
    <w:p w:rsidR="00B868DB" w:rsidRPr="0016321A" w:rsidRDefault="00B868DB" w:rsidP="00E85D1E">
      <w:pPr>
        <w:pStyle w:val="Paragraphedeliste"/>
        <w:numPr>
          <w:ilvl w:val="0"/>
          <w:numId w:val="4"/>
        </w:numPr>
        <w:spacing w:after="0" w:line="240" w:lineRule="auto"/>
        <w:jc w:val="both"/>
        <w:rPr>
          <w:color w:val="000000"/>
          <w:sz w:val="20"/>
          <w:szCs w:val="20"/>
          <w:shd w:val="clear" w:color="auto" w:fill="FFFFFF"/>
        </w:rPr>
      </w:pPr>
      <w:r w:rsidRPr="0016321A">
        <w:rPr>
          <w:color w:val="000000"/>
          <w:sz w:val="20"/>
          <w:szCs w:val="20"/>
          <w:shd w:val="clear" w:color="auto" w:fill="FFFFFF"/>
        </w:rPr>
        <w:t>Triel, entre le Pigeon bleu et le sentier</w:t>
      </w:r>
      <w:r w:rsidR="00596E5B" w:rsidRPr="0016321A">
        <w:rPr>
          <w:color w:val="000000"/>
          <w:sz w:val="20"/>
          <w:szCs w:val="20"/>
          <w:shd w:val="clear" w:color="auto" w:fill="FFFFFF"/>
        </w:rPr>
        <w:t xml:space="preserve"> du</w:t>
      </w:r>
      <w:r w:rsidRPr="0016321A">
        <w:rPr>
          <w:color w:val="000000"/>
          <w:sz w:val="20"/>
          <w:szCs w:val="20"/>
          <w:shd w:val="clear" w:color="auto" w:fill="FFFFFF"/>
        </w:rPr>
        <w:t xml:space="preserve"> « chemin vert »</w:t>
      </w:r>
      <w:r w:rsidR="008C1644">
        <w:rPr>
          <w:color w:val="000000"/>
          <w:sz w:val="20"/>
          <w:szCs w:val="20"/>
          <w:shd w:val="clear" w:color="auto" w:fill="FFFFFF"/>
        </w:rPr>
        <w:t>,</w:t>
      </w:r>
    </w:p>
    <w:p w:rsidR="00B868DB" w:rsidRPr="0016321A" w:rsidRDefault="00B868DB" w:rsidP="00E85D1E">
      <w:pPr>
        <w:pStyle w:val="Paragraphedeliste"/>
        <w:numPr>
          <w:ilvl w:val="0"/>
          <w:numId w:val="4"/>
        </w:numPr>
        <w:spacing w:after="0" w:line="240" w:lineRule="auto"/>
        <w:jc w:val="both"/>
        <w:rPr>
          <w:color w:val="000000"/>
          <w:sz w:val="20"/>
          <w:szCs w:val="20"/>
          <w:shd w:val="clear" w:color="auto" w:fill="FFFFFF"/>
        </w:rPr>
      </w:pPr>
      <w:r w:rsidRPr="0016321A">
        <w:rPr>
          <w:sz w:val="20"/>
          <w:szCs w:val="20"/>
        </w:rPr>
        <w:t>Carrières-s/Poissy à proximité de la « casse automobile</w:t>
      </w:r>
      <w:r w:rsidR="00596E5B" w:rsidRPr="0016321A">
        <w:rPr>
          <w:sz w:val="20"/>
          <w:szCs w:val="20"/>
        </w:rPr>
        <w:t> »</w:t>
      </w:r>
      <w:r w:rsidRPr="0016321A">
        <w:rPr>
          <w:sz w:val="20"/>
          <w:szCs w:val="20"/>
        </w:rPr>
        <w:t>, le long de la RD-190,</w:t>
      </w:r>
    </w:p>
    <w:p w:rsidR="00B868DB" w:rsidRPr="0016321A" w:rsidRDefault="00B868DB" w:rsidP="00E85D1E">
      <w:pPr>
        <w:pStyle w:val="Paragraphedeliste"/>
        <w:numPr>
          <w:ilvl w:val="0"/>
          <w:numId w:val="4"/>
        </w:numPr>
        <w:spacing w:after="0" w:line="240" w:lineRule="auto"/>
        <w:jc w:val="both"/>
        <w:rPr>
          <w:color w:val="000000"/>
          <w:sz w:val="20"/>
          <w:szCs w:val="20"/>
          <w:shd w:val="clear" w:color="auto" w:fill="FFFFFF"/>
        </w:rPr>
      </w:pPr>
      <w:r w:rsidRPr="0016321A">
        <w:rPr>
          <w:sz w:val="20"/>
          <w:szCs w:val="20"/>
        </w:rPr>
        <w:t>Carrières-s/Poissy</w:t>
      </w:r>
      <w:r w:rsidR="00596E5B" w:rsidRPr="0016321A">
        <w:rPr>
          <w:sz w:val="20"/>
          <w:szCs w:val="20"/>
        </w:rPr>
        <w:t>,</w:t>
      </w:r>
      <w:r w:rsidR="008C1644">
        <w:rPr>
          <w:sz w:val="20"/>
          <w:szCs w:val="20"/>
        </w:rPr>
        <w:t xml:space="preserve"> notamment</w:t>
      </w:r>
      <w:r w:rsidR="00596E5B" w:rsidRPr="0016321A">
        <w:rPr>
          <w:sz w:val="20"/>
          <w:szCs w:val="20"/>
        </w:rPr>
        <w:t xml:space="preserve"> le long de </w:t>
      </w:r>
      <w:r w:rsidR="008C1644">
        <w:rPr>
          <w:sz w:val="20"/>
          <w:szCs w:val="20"/>
        </w:rPr>
        <w:t>l’avenue de l’</w:t>
      </w:r>
      <w:r w:rsidR="00312CE7">
        <w:rPr>
          <w:sz w:val="20"/>
          <w:szCs w:val="20"/>
        </w:rPr>
        <w:t>Ha</w:t>
      </w:r>
      <w:r w:rsidR="008C1644">
        <w:rPr>
          <w:sz w:val="20"/>
          <w:szCs w:val="20"/>
        </w:rPr>
        <w:t>util,</w:t>
      </w:r>
    </w:p>
    <w:p w:rsidR="00B868DB" w:rsidRDefault="00B868DB" w:rsidP="00596E5B">
      <w:pPr>
        <w:spacing w:line="240" w:lineRule="auto"/>
        <w:jc w:val="both"/>
        <w:rPr>
          <w:color w:val="000000"/>
          <w:sz w:val="20"/>
          <w:szCs w:val="20"/>
          <w:shd w:val="clear" w:color="auto" w:fill="FFFFFF"/>
        </w:rPr>
      </w:pPr>
      <w:r w:rsidRPr="0016321A">
        <w:rPr>
          <w:color w:val="000000"/>
          <w:sz w:val="20"/>
          <w:szCs w:val="20"/>
          <w:shd w:val="clear" w:color="auto" w:fill="FFFFFF"/>
        </w:rPr>
        <w:t>Au total, 18 sites précaires ont été recensés (cf. diagnostic réalisé dans le cadre de la MOUS).</w:t>
      </w:r>
    </w:p>
    <w:p w:rsidR="007276FB" w:rsidRDefault="007276FB" w:rsidP="00337497">
      <w:pPr>
        <w:spacing w:line="240" w:lineRule="auto"/>
        <w:ind w:firstLine="708"/>
        <w:jc w:val="right"/>
        <w:rPr>
          <w:b/>
          <w:sz w:val="24"/>
          <w:szCs w:val="24"/>
        </w:rPr>
      </w:pPr>
      <w:r>
        <w:rPr>
          <w:b/>
          <w:noProof/>
          <w:sz w:val="24"/>
          <w:szCs w:val="24"/>
        </w:rPr>
        <w:lastRenderedPageBreak/>
        <w:drawing>
          <wp:anchor distT="0" distB="0" distL="114300" distR="114300" simplePos="0" relativeHeight="251663360" behindDoc="1" locked="0" layoutInCell="1" allowOverlap="1">
            <wp:simplePos x="0" y="0"/>
            <wp:positionH relativeFrom="column">
              <wp:posOffset>2289810</wp:posOffset>
            </wp:positionH>
            <wp:positionV relativeFrom="paragraph">
              <wp:posOffset>-1270</wp:posOffset>
            </wp:positionV>
            <wp:extent cx="3823200" cy="2390400"/>
            <wp:effectExtent l="0" t="0" r="6350" b="0"/>
            <wp:wrapTight wrapText="bothSides">
              <wp:wrapPolygon edited="0">
                <wp:start x="0" y="0"/>
                <wp:lineTo x="0" y="21348"/>
                <wp:lineTo x="21528" y="21348"/>
                <wp:lineTo x="21528"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usieurs centaines de caravanes s’installent régulièrement sur les terrains de l’Ecopôl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23200" cy="2390400"/>
                    </a:xfrm>
                    <a:prstGeom prst="rect">
                      <a:avLst/>
                    </a:prstGeom>
                  </pic:spPr>
                </pic:pic>
              </a:graphicData>
            </a:graphic>
            <wp14:sizeRelH relativeFrom="margin">
              <wp14:pctWidth>0</wp14:pctWidth>
            </wp14:sizeRelH>
            <wp14:sizeRelV relativeFrom="margin">
              <wp14:pctHeight>0</wp14:pctHeight>
            </wp14:sizeRelV>
          </wp:anchor>
        </w:drawing>
      </w:r>
    </w:p>
    <w:p w:rsidR="00337497" w:rsidRDefault="008E1A1A" w:rsidP="00337497">
      <w:pPr>
        <w:spacing w:after="0" w:line="240" w:lineRule="auto"/>
        <w:ind w:firstLine="709"/>
        <w:jc w:val="right"/>
        <w:rPr>
          <w:rFonts w:cstheme="minorHAnsi"/>
          <w:i/>
          <w:color w:val="141E28"/>
          <w:sz w:val="20"/>
          <w:szCs w:val="20"/>
          <w:shd w:val="clear" w:color="auto" w:fill="FFFFFF"/>
        </w:rPr>
      </w:pPr>
      <w:r w:rsidRPr="008E1A1A">
        <w:rPr>
          <w:rFonts w:cstheme="minorHAnsi"/>
          <w:bCs/>
          <w:i/>
          <w:color w:val="141E28"/>
          <w:sz w:val="20"/>
          <w:szCs w:val="20"/>
          <w:bdr w:val="none" w:sz="0" w:space="0" w:color="auto" w:frame="1"/>
        </w:rPr>
        <w:t>Carrières-sous-Poissy.</w:t>
      </w:r>
      <w:r w:rsidRPr="008E1A1A">
        <w:rPr>
          <w:rFonts w:cstheme="minorHAnsi"/>
          <w:i/>
          <w:color w:val="141E28"/>
          <w:sz w:val="20"/>
          <w:szCs w:val="20"/>
          <w:shd w:val="clear" w:color="auto" w:fill="FFFFFF"/>
        </w:rPr>
        <w:t xml:space="preserve"> Plusieurs centaines de caravanes</w:t>
      </w:r>
    </w:p>
    <w:p w:rsidR="008E1A1A" w:rsidRPr="008E1A1A" w:rsidRDefault="008E1A1A" w:rsidP="00337497">
      <w:pPr>
        <w:spacing w:after="0" w:line="240" w:lineRule="auto"/>
        <w:ind w:firstLine="709"/>
        <w:jc w:val="right"/>
        <w:rPr>
          <w:rFonts w:cstheme="minorHAnsi"/>
          <w:b/>
          <w:i/>
          <w:sz w:val="20"/>
          <w:szCs w:val="20"/>
        </w:rPr>
      </w:pPr>
      <w:r w:rsidRPr="008E1A1A">
        <w:rPr>
          <w:rFonts w:cstheme="minorHAnsi"/>
          <w:i/>
          <w:color w:val="141E28"/>
          <w:sz w:val="20"/>
          <w:szCs w:val="20"/>
          <w:shd w:val="clear" w:color="auto" w:fill="FFFFFF"/>
        </w:rPr>
        <w:t xml:space="preserve"> </w:t>
      </w:r>
      <w:r w:rsidR="00653941" w:rsidRPr="008E1A1A">
        <w:rPr>
          <w:rFonts w:cstheme="minorHAnsi"/>
          <w:i/>
          <w:color w:val="141E28"/>
          <w:sz w:val="20"/>
          <w:szCs w:val="20"/>
          <w:shd w:val="clear" w:color="auto" w:fill="FFFFFF"/>
        </w:rPr>
        <w:t>S’installent</w:t>
      </w:r>
      <w:r w:rsidRPr="008E1A1A">
        <w:rPr>
          <w:rFonts w:cstheme="minorHAnsi"/>
          <w:i/>
          <w:color w:val="141E28"/>
          <w:sz w:val="20"/>
          <w:szCs w:val="20"/>
          <w:shd w:val="clear" w:color="auto" w:fill="FFFFFF"/>
        </w:rPr>
        <w:t xml:space="preserve"> régulièrement sur les terrains de l’</w:t>
      </w:r>
      <w:proofErr w:type="spellStart"/>
      <w:r w:rsidRPr="008E1A1A">
        <w:rPr>
          <w:rFonts w:cstheme="minorHAnsi"/>
          <w:i/>
          <w:color w:val="141E28"/>
          <w:sz w:val="20"/>
          <w:szCs w:val="20"/>
          <w:shd w:val="clear" w:color="auto" w:fill="FFFFFF"/>
        </w:rPr>
        <w:t>Ecopôl</w:t>
      </w:r>
      <w:r w:rsidR="00BF15C3">
        <w:rPr>
          <w:rFonts w:cstheme="minorHAnsi"/>
          <w:i/>
          <w:color w:val="141E28"/>
          <w:sz w:val="20"/>
          <w:szCs w:val="20"/>
          <w:shd w:val="clear" w:color="auto" w:fill="FFFFFF"/>
        </w:rPr>
        <w:t>e</w:t>
      </w:r>
      <w:proofErr w:type="spellEnd"/>
      <w:r w:rsidR="00BF15C3">
        <w:rPr>
          <w:rFonts w:cstheme="minorHAnsi"/>
          <w:i/>
          <w:color w:val="141E28"/>
          <w:sz w:val="20"/>
          <w:szCs w:val="20"/>
          <w:shd w:val="clear" w:color="auto" w:fill="FFFFFF"/>
        </w:rPr>
        <w:t>.</w:t>
      </w:r>
    </w:p>
    <w:p w:rsidR="009C062B" w:rsidRDefault="009C062B" w:rsidP="00B868DB">
      <w:pPr>
        <w:spacing w:line="240" w:lineRule="auto"/>
        <w:ind w:firstLine="708"/>
        <w:jc w:val="both"/>
        <w:rPr>
          <w:b/>
          <w:sz w:val="24"/>
          <w:szCs w:val="24"/>
        </w:rPr>
      </w:pPr>
    </w:p>
    <w:p w:rsidR="009C062B" w:rsidRDefault="009C062B" w:rsidP="00B868DB">
      <w:pPr>
        <w:spacing w:line="240" w:lineRule="auto"/>
        <w:ind w:firstLine="708"/>
        <w:jc w:val="both"/>
        <w:rPr>
          <w:b/>
          <w:sz w:val="24"/>
          <w:szCs w:val="24"/>
        </w:rPr>
      </w:pPr>
    </w:p>
    <w:p w:rsidR="009C062B" w:rsidRDefault="009C062B" w:rsidP="00B868DB">
      <w:pPr>
        <w:spacing w:line="240" w:lineRule="auto"/>
        <w:ind w:firstLine="708"/>
        <w:jc w:val="both"/>
        <w:rPr>
          <w:b/>
          <w:sz w:val="24"/>
          <w:szCs w:val="24"/>
        </w:rPr>
      </w:pPr>
    </w:p>
    <w:p w:rsidR="009C062B" w:rsidRDefault="009C062B" w:rsidP="00B868DB">
      <w:pPr>
        <w:spacing w:line="240" w:lineRule="auto"/>
        <w:ind w:firstLine="708"/>
        <w:jc w:val="both"/>
        <w:rPr>
          <w:b/>
          <w:sz w:val="24"/>
          <w:szCs w:val="24"/>
        </w:rPr>
      </w:pPr>
    </w:p>
    <w:p w:rsidR="009C062B" w:rsidRDefault="009C062B" w:rsidP="00B868DB">
      <w:pPr>
        <w:spacing w:line="240" w:lineRule="auto"/>
        <w:ind w:firstLine="708"/>
        <w:jc w:val="both"/>
        <w:rPr>
          <w:b/>
          <w:sz w:val="24"/>
          <w:szCs w:val="24"/>
        </w:rPr>
      </w:pPr>
    </w:p>
    <w:p w:rsidR="009C062B" w:rsidRDefault="009C062B" w:rsidP="00B868DB">
      <w:pPr>
        <w:spacing w:line="240" w:lineRule="auto"/>
        <w:ind w:firstLine="708"/>
        <w:jc w:val="both"/>
        <w:rPr>
          <w:b/>
          <w:sz w:val="24"/>
          <w:szCs w:val="24"/>
        </w:rPr>
      </w:pPr>
    </w:p>
    <w:p w:rsidR="00B868DB" w:rsidRPr="008C623B" w:rsidRDefault="00B868DB" w:rsidP="00B868DB">
      <w:pPr>
        <w:spacing w:line="240" w:lineRule="auto"/>
        <w:ind w:firstLine="708"/>
        <w:jc w:val="both"/>
        <w:rPr>
          <w:b/>
          <w:color w:val="000000" w:themeColor="text1"/>
          <w:sz w:val="24"/>
          <w:szCs w:val="24"/>
        </w:rPr>
      </w:pPr>
      <w:r w:rsidRPr="008C623B">
        <w:rPr>
          <w:b/>
          <w:sz w:val="24"/>
          <w:szCs w:val="24"/>
        </w:rPr>
        <w:t xml:space="preserve">1.3 </w:t>
      </w:r>
      <w:r w:rsidR="00BF15C3" w:rsidRPr="008C623B">
        <w:rPr>
          <w:b/>
          <w:sz w:val="24"/>
          <w:szCs w:val="24"/>
        </w:rPr>
        <w:t>La présence</w:t>
      </w:r>
      <w:r w:rsidRPr="008C623B">
        <w:rPr>
          <w:b/>
          <w:color w:val="000000" w:themeColor="text1"/>
          <w:sz w:val="24"/>
          <w:szCs w:val="24"/>
        </w:rPr>
        <w:t xml:space="preserve"> de familles Roms </w:t>
      </w:r>
    </w:p>
    <w:p w:rsidR="00B868DB" w:rsidRPr="00B868DB" w:rsidRDefault="00B868DB" w:rsidP="00B868DB">
      <w:pPr>
        <w:spacing w:after="0" w:line="240" w:lineRule="auto"/>
        <w:jc w:val="both"/>
        <w:rPr>
          <w:sz w:val="20"/>
          <w:szCs w:val="20"/>
        </w:rPr>
      </w:pPr>
      <w:r w:rsidRPr="00B868DB">
        <w:rPr>
          <w:sz w:val="20"/>
          <w:szCs w:val="20"/>
        </w:rPr>
        <w:t>Depuis 2007, de nombreuses familles Roms ont occupé de manière illicite, des parcelles de terrains appartenant, soit à des agriculteurs, soit aux communes de Carrières-s/Poissy, C</w:t>
      </w:r>
      <w:r w:rsidR="00312CE7">
        <w:rPr>
          <w:sz w:val="20"/>
          <w:szCs w:val="20"/>
        </w:rPr>
        <w:t>ha</w:t>
      </w:r>
      <w:r w:rsidRPr="00B868DB">
        <w:rPr>
          <w:sz w:val="20"/>
          <w:szCs w:val="20"/>
        </w:rPr>
        <w:t>nteloup-les Vignes, et Triel</w:t>
      </w:r>
      <w:r w:rsidR="00C16257">
        <w:rPr>
          <w:sz w:val="20"/>
          <w:szCs w:val="20"/>
        </w:rPr>
        <w:t>-sur-Seine</w:t>
      </w:r>
      <w:r w:rsidRPr="00B868DB">
        <w:rPr>
          <w:sz w:val="20"/>
          <w:szCs w:val="20"/>
        </w:rPr>
        <w:t>, soit au C</w:t>
      </w:r>
      <w:r w:rsidR="00AF0662">
        <w:rPr>
          <w:sz w:val="20"/>
          <w:szCs w:val="20"/>
        </w:rPr>
        <w:t xml:space="preserve">onseil </w:t>
      </w:r>
      <w:r w:rsidRPr="00B868DB">
        <w:rPr>
          <w:sz w:val="20"/>
          <w:szCs w:val="20"/>
        </w:rPr>
        <w:t>D</w:t>
      </w:r>
      <w:r w:rsidR="00AF0662">
        <w:rPr>
          <w:sz w:val="20"/>
          <w:szCs w:val="20"/>
        </w:rPr>
        <w:t>épartemental (CD 78)</w:t>
      </w:r>
      <w:r w:rsidRPr="00B868DB">
        <w:rPr>
          <w:sz w:val="20"/>
          <w:szCs w:val="20"/>
        </w:rPr>
        <w:t xml:space="preserve">. </w:t>
      </w:r>
    </w:p>
    <w:p w:rsidR="00B868DB" w:rsidRPr="00B868DB" w:rsidRDefault="00B868DB" w:rsidP="00B868DB">
      <w:pPr>
        <w:spacing w:after="0" w:line="240" w:lineRule="auto"/>
        <w:jc w:val="both"/>
        <w:rPr>
          <w:color w:val="000000"/>
          <w:sz w:val="20"/>
          <w:szCs w:val="20"/>
          <w:shd w:val="clear" w:color="auto" w:fill="FFFFFF"/>
        </w:rPr>
      </w:pPr>
      <w:r w:rsidRPr="00B868DB">
        <w:rPr>
          <w:sz w:val="20"/>
          <w:szCs w:val="20"/>
        </w:rPr>
        <w:t xml:space="preserve">En 2017, la S/Préfecture de St Germain-en-laye décide </w:t>
      </w:r>
      <w:r w:rsidR="00C16257">
        <w:rPr>
          <w:sz w:val="20"/>
          <w:szCs w:val="20"/>
        </w:rPr>
        <w:t>la fermeture</w:t>
      </w:r>
      <w:r w:rsidRPr="00B868DB">
        <w:rPr>
          <w:sz w:val="20"/>
          <w:szCs w:val="20"/>
        </w:rPr>
        <w:t xml:space="preserve"> du grand camp de Roms </w:t>
      </w:r>
      <w:r w:rsidR="00596E5B">
        <w:rPr>
          <w:sz w:val="20"/>
          <w:szCs w:val="20"/>
        </w:rPr>
        <w:t>(</w:t>
      </w:r>
      <w:r w:rsidRPr="00B868DB">
        <w:rPr>
          <w:sz w:val="20"/>
          <w:szCs w:val="20"/>
        </w:rPr>
        <w:t>bidonville</w:t>
      </w:r>
      <w:r w:rsidR="00596E5B">
        <w:rPr>
          <w:sz w:val="20"/>
          <w:szCs w:val="20"/>
        </w:rPr>
        <w:t>)</w:t>
      </w:r>
      <w:r w:rsidRPr="00B868DB">
        <w:rPr>
          <w:sz w:val="20"/>
          <w:szCs w:val="20"/>
        </w:rPr>
        <w:t xml:space="preserve"> situé </w:t>
      </w:r>
      <w:r w:rsidR="00AC7783">
        <w:rPr>
          <w:sz w:val="20"/>
          <w:szCs w:val="20"/>
        </w:rPr>
        <w:t>au centre de</w:t>
      </w:r>
      <w:r w:rsidRPr="00B868DB">
        <w:rPr>
          <w:sz w:val="20"/>
          <w:szCs w:val="20"/>
        </w:rPr>
        <w:t xml:space="preserve"> la plaine, près d’</w:t>
      </w:r>
      <w:proofErr w:type="spellStart"/>
      <w:r w:rsidRPr="00B868DB">
        <w:rPr>
          <w:sz w:val="20"/>
          <w:szCs w:val="20"/>
        </w:rPr>
        <w:t>Azalys</w:t>
      </w:r>
      <w:proofErr w:type="spellEnd"/>
      <w:r w:rsidRPr="00B868DB">
        <w:rPr>
          <w:sz w:val="20"/>
          <w:szCs w:val="20"/>
        </w:rPr>
        <w:t>, lieu-dit « les Lorettes »</w:t>
      </w:r>
      <w:r w:rsidR="00596E5B">
        <w:rPr>
          <w:sz w:val="20"/>
          <w:szCs w:val="20"/>
        </w:rPr>
        <w:t>,</w:t>
      </w:r>
      <w:r w:rsidRPr="00B868DB">
        <w:rPr>
          <w:sz w:val="20"/>
          <w:szCs w:val="20"/>
        </w:rPr>
        <w:t xml:space="preserve"> angle </w:t>
      </w:r>
      <w:r>
        <w:rPr>
          <w:sz w:val="20"/>
          <w:szCs w:val="20"/>
        </w:rPr>
        <w:t xml:space="preserve">du </w:t>
      </w:r>
      <w:r w:rsidRPr="00B868DB">
        <w:rPr>
          <w:sz w:val="20"/>
          <w:szCs w:val="20"/>
        </w:rPr>
        <w:t xml:space="preserve">chemin vert, à Triel. </w:t>
      </w:r>
    </w:p>
    <w:p w:rsidR="00B868DB" w:rsidRDefault="00B868DB" w:rsidP="00B868DB">
      <w:pPr>
        <w:spacing w:after="0" w:line="240" w:lineRule="auto"/>
        <w:jc w:val="both"/>
        <w:rPr>
          <w:color w:val="000000"/>
          <w:sz w:val="20"/>
          <w:szCs w:val="20"/>
          <w:shd w:val="clear" w:color="auto" w:fill="FFFFFF"/>
        </w:rPr>
      </w:pPr>
      <w:r w:rsidRPr="00B868DB">
        <w:rPr>
          <w:color w:val="000000"/>
          <w:sz w:val="20"/>
          <w:szCs w:val="20"/>
          <w:shd w:val="clear" w:color="auto" w:fill="FFFFFF"/>
        </w:rPr>
        <w:t xml:space="preserve">En raison de problèmes liés au relogement des occupants, </w:t>
      </w:r>
      <w:r w:rsidRPr="00B868DB">
        <w:rPr>
          <w:bCs/>
          <w:color w:val="000000"/>
          <w:sz w:val="20"/>
          <w:szCs w:val="20"/>
          <w:shd w:val="clear" w:color="auto" w:fill="FFFFFF"/>
        </w:rPr>
        <w:t xml:space="preserve">un terrain appartenant au CD 78 </w:t>
      </w:r>
      <w:r w:rsidR="00BF15C3">
        <w:rPr>
          <w:bCs/>
          <w:color w:val="000000"/>
          <w:sz w:val="20"/>
          <w:szCs w:val="20"/>
          <w:shd w:val="clear" w:color="auto" w:fill="FFFFFF"/>
        </w:rPr>
        <w:t xml:space="preserve">- </w:t>
      </w:r>
      <w:r w:rsidRPr="00B868DB">
        <w:rPr>
          <w:bCs/>
          <w:color w:val="000000"/>
          <w:sz w:val="20"/>
          <w:szCs w:val="20"/>
          <w:shd w:val="clear" w:color="auto" w:fill="FFFFFF"/>
        </w:rPr>
        <w:t>(situé le long de la RD-1 à l’entrée de Triel)</w:t>
      </w:r>
      <w:r w:rsidRPr="00B868DB">
        <w:rPr>
          <w:color w:val="000000"/>
          <w:sz w:val="20"/>
          <w:szCs w:val="20"/>
          <w:shd w:val="clear" w:color="auto" w:fill="FFFFFF"/>
        </w:rPr>
        <w:t xml:space="preserve"> déjà occupé illégalement par des familles Roms, sert de lieu de repli et de nouveau bidonville pour une partie des familles évacuées (parcelles cadastrées n° AV 777 et AV 778 formant l’ensemble foncier « Les Cerisaies » </w:t>
      </w:r>
      <w:r w:rsidR="00AC7783" w:rsidRPr="00B868DB">
        <w:rPr>
          <w:color w:val="000000"/>
          <w:sz w:val="20"/>
          <w:szCs w:val="20"/>
          <w:shd w:val="clear" w:color="auto" w:fill="FFFFFF"/>
        </w:rPr>
        <w:t>situé</w:t>
      </w:r>
      <w:r w:rsidR="00AC7783">
        <w:rPr>
          <w:color w:val="000000"/>
          <w:sz w:val="20"/>
          <w:szCs w:val="20"/>
          <w:shd w:val="clear" w:color="auto" w:fill="FFFFFF"/>
        </w:rPr>
        <w:t xml:space="preserve"> </w:t>
      </w:r>
      <w:r w:rsidR="00AC7783" w:rsidRPr="00B868DB">
        <w:rPr>
          <w:color w:val="000000"/>
          <w:sz w:val="20"/>
          <w:szCs w:val="20"/>
          <w:shd w:val="clear" w:color="auto" w:fill="FFFFFF"/>
        </w:rPr>
        <w:t>sur</w:t>
      </w:r>
      <w:r w:rsidRPr="00B868DB">
        <w:rPr>
          <w:color w:val="000000"/>
          <w:sz w:val="20"/>
          <w:szCs w:val="20"/>
          <w:shd w:val="clear" w:color="auto" w:fill="FFFFFF"/>
        </w:rPr>
        <w:t xml:space="preserve"> la commune de Triel).</w:t>
      </w:r>
    </w:p>
    <w:p w:rsidR="00653446" w:rsidRPr="00B868DB" w:rsidRDefault="00653446" w:rsidP="00B868DB">
      <w:pPr>
        <w:spacing w:after="0" w:line="240" w:lineRule="auto"/>
        <w:jc w:val="both"/>
        <w:rPr>
          <w:color w:val="000000"/>
          <w:sz w:val="20"/>
          <w:szCs w:val="20"/>
          <w:shd w:val="clear" w:color="auto" w:fill="FFFFFF"/>
        </w:rPr>
      </w:pPr>
    </w:p>
    <w:p w:rsidR="00B868DB" w:rsidRPr="00B868DB" w:rsidRDefault="00C16257" w:rsidP="00AF0662">
      <w:pPr>
        <w:spacing w:after="0"/>
        <w:rPr>
          <w:color w:val="000000"/>
          <w:sz w:val="20"/>
          <w:szCs w:val="20"/>
          <w:shd w:val="clear" w:color="auto" w:fill="FFFFFF"/>
        </w:rPr>
      </w:pPr>
      <w:r>
        <w:rPr>
          <w:noProof/>
          <w:color w:val="000000"/>
          <w:shd w:val="clear" w:color="auto" w:fill="FFFFFF"/>
        </w:rPr>
        <w:drawing>
          <wp:anchor distT="0" distB="0" distL="114300" distR="114300" simplePos="0" relativeHeight="251671552" behindDoc="1" locked="0" layoutInCell="1" allowOverlap="1">
            <wp:simplePos x="0" y="0"/>
            <wp:positionH relativeFrom="column">
              <wp:posOffset>-3810</wp:posOffset>
            </wp:positionH>
            <wp:positionV relativeFrom="paragraph">
              <wp:posOffset>0</wp:posOffset>
            </wp:positionV>
            <wp:extent cx="3715200" cy="2786400"/>
            <wp:effectExtent l="0" t="0" r="0" b="0"/>
            <wp:wrapTight wrapText="bothSides">
              <wp:wrapPolygon edited="0">
                <wp:start x="0" y="0"/>
                <wp:lineTo x="0" y="21413"/>
                <wp:lineTo x="21489" y="21413"/>
                <wp:lineTo x="21489"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ntrée terrain départemental_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15200" cy="2786400"/>
                    </a:xfrm>
                    <a:prstGeom prst="rect">
                      <a:avLst/>
                    </a:prstGeom>
                  </pic:spPr>
                </pic:pic>
              </a:graphicData>
            </a:graphic>
            <wp14:sizeRelH relativeFrom="margin">
              <wp14:pctWidth>0</wp14:pctWidth>
            </wp14:sizeRelH>
            <wp14:sizeRelV relativeFrom="margin">
              <wp14:pctHeight>0</wp14:pctHeight>
            </wp14:sizeRelV>
          </wp:anchor>
        </w:drawing>
      </w:r>
      <w:r w:rsidR="00B868DB" w:rsidRPr="00B868DB">
        <w:rPr>
          <w:color w:val="000000"/>
          <w:sz w:val="20"/>
          <w:szCs w:val="20"/>
          <w:shd w:val="clear" w:color="auto" w:fill="FFFFFF"/>
        </w:rPr>
        <w:t xml:space="preserve">Pour mémoire ce </w:t>
      </w:r>
      <w:r w:rsidR="00B868DB" w:rsidRPr="008C1644">
        <w:rPr>
          <w:color w:val="000000"/>
          <w:sz w:val="20"/>
          <w:szCs w:val="20"/>
          <w:shd w:val="clear" w:color="auto" w:fill="FFFFFF"/>
        </w:rPr>
        <w:t>terrain</w:t>
      </w:r>
      <w:r w:rsidR="00B868DB" w:rsidRPr="008C1644">
        <w:rPr>
          <w:b/>
          <w:color w:val="000000"/>
          <w:sz w:val="20"/>
          <w:szCs w:val="20"/>
          <w:shd w:val="clear" w:color="auto" w:fill="FFFFFF"/>
        </w:rPr>
        <w:t>, </w:t>
      </w:r>
      <w:r w:rsidR="00B868DB" w:rsidRPr="008C1644">
        <w:rPr>
          <w:rStyle w:val="lev"/>
          <w:b w:val="0"/>
          <w:color w:val="000000"/>
          <w:sz w:val="20"/>
          <w:szCs w:val="20"/>
          <w:shd w:val="clear" w:color="auto" w:fill="FFFFFF"/>
        </w:rPr>
        <w:t>clos et fermé</w:t>
      </w:r>
      <w:r w:rsidR="00B868DB" w:rsidRPr="008C1644">
        <w:rPr>
          <w:b/>
          <w:color w:val="000000"/>
          <w:sz w:val="20"/>
          <w:szCs w:val="20"/>
          <w:shd w:val="clear" w:color="auto" w:fill="FFFFFF"/>
        </w:rPr>
        <w:t>,</w:t>
      </w:r>
      <w:r w:rsidR="00B868DB" w:rsidRPr="00B868DB">
        <w:rPr>
          <w:color w:val="000000"/>
          <w:sz w:val="20"/>
          <w:szCs w:val="20"/>
          <w:shd w:val="clear" w:color="auto" w:fill="FFFFFF"/>
        </w:rPr>
        <w:t xml:space="preserve"> avait été mis à disposition en 2003 par le CD 78 et utilisé, temporairement, comme base arrière de c</w:t>
      </w:r>
      <w:r w:rsidR="00312CE7">
        <w:rPr>
          <w:color w:val="000000"/>
          <w:sz w:val="20"/>
          <w:szCs w:val="20"/>
          <w:shd w:val="clear" w:color="auto" w:fill="FFFFFF"/>
        </w:rPr>
        <w:t>ha</w:t>
      </w:r>
      <w:r w:rsidR="00B868DB" w:rsidRPr="00B868DB">
        <w:rPr>
          <w:color w:val="000000"/>
          <w:sz w:val="20"/>
          <w:szCs w:val="20"/>
          <w:shd w:val="clear" w:color="auto" w:fill="FFFFFF"/>
        </w:rPr>
        <w:t xml:space="preserve">ntier par les entreprises qui avaient réalisé le nouveau pont à 2 x 2 voies.  </w:t>
      </w:r>
    </w:p>
    <w:p w:rsidR="00B868DB" w:rsidRDefault="00B868DB" w:rsidP="00596E5B">
      <w:pPr>
        <w:spacing w:line="240" w:lineRule="auto"/>
        <w:jc w:val="both"/>
        <w:rPr>
          <w:b/>
          <w:color w:val="000000"/>
          <w:sz w:val="20"/>
          <w:szCs w:val="20"/>
          <w:shd w:val="clear" w:color="auto" w:fill="FFFFFF"/>
        </w:rPr>
      </w:pPr>
      <w:r w:rsidRPr="00B868DB">
        <w:rPr>
          <w:color w:val="000000"/>
          <w:sz w:val="20"/>
          <w:szCs w:val="20"/>
          <w:shd w:val="clear" w:color="auto" w:fill="FFFFFF"/>
        </w:rPr>
        <w:t>La fermeture définitive du camp de Roms à l’entrée de Triel est intervenue en juin 2018. Depuis, le terrain du CD 78 est</w:t>
      </w:r>
      <w:r w:rsidR="00FC6B6C">
        <w:rPr>
          <w:color w:val="000000"/>
          <w:sz w:val="20"/>
          <w:szCs w:val="20"/>
          <w:shd w:val="clear" w:color="auto" w:fill="FFFFFF"/>
        </w:rPr>
        <w:t xml:space="preserve"> libéré et</w:t>
      </w:r>
      <w:r w:rsidRPr="00B868DB">
        <w:rPr>
          <w:color w:val="000000"/>
          <w:sz w:val="20"/>
          <w:szCs w:val="20"/>
          <w:shd w:val="clear" w:color="auto" w:fill="FFFFFF"/>
        </w:rPr>
        <w:t xml:space="preserve"> laissé à l’abandon.</w:t>
      </w:r>
      <w:r>
        <w:rPr>
          <w:color w:val="000000"/>
          <w:sz w:val="20"/>
          <w:szCs w:val="20"/>
          <w:shd w:val="clear" w:color="auto" w:fill="FFFFFF"/>
        </w:rPr>
        <w:t xml:space="preserve"> </w:t>
      </w:r>
    </w:p>
    <w:p w:rsidR="00AC7783" w:rsidRDefault="00AC7783" w:rsidP="00596E5B">
      <w:pPr>
        <w:spacing w:line="240" w:lineRule="auto"/>
        <w:jc w:val="both"/>
        <w:rPr>
          <w:color w:val="000000"/>
          <w:sz w:val="20"/>
          <w:szCs w:val="20"/>
          <w:shd w:val="clear" w:color="auto" w:fill="FFFFFF"/>
        </w:rPr>
      </w:pPr>
    </w:p>
    <w:p w:rsidR="000F600B" w:rsidRDefault="00596E5B" w:rsidP="00757157">
      <w:pPr>
        <w:spacing w:line="240" w:lineRule="auto"/>
        <w:rPr>
          <w:color w:val="000000"/>
          <w:sz w:val="20"/>
          <w:szCs w:val="20"/>
          <w:shd w:val="clear" w:color="auto" w:fill="FFFFFF"/>
        </w:rPr>
      </w:pPr>
      <w:r>
        <w:rPr>
          <w:color w:val="000000"/>
          <w:sz w:val="20"/>
          <w:szCs w:val="20"/>
          <w:shd w:val="clear" w:color="auto" w:fill="FFFFFF"/>
        </w:rPr>
        <w:tab/>
      </w:r>
    </w:p>
    <w:p w:rsidR="000F600B" w:rsidRDefault="000F600B" w:rsidP="000F600B">
      <w:pPr>
        <w:pStyle w:val="Lgende"/>
        <w:spacing w:after="0"/>
        <w:rPr>
          <w:rFonts w:cstheme="minorHAnsi"/>
          <w:color w:val="000000" w:themeColor="text1"/>
          <w:sz w:val="20"/>
          <w:szCs w:val="20"/>
        </w:rPr>
      </w:pPr>
    </w:p>
    <w:p w:rsidR="000F600B" w:rsidRPr="000F600B" w:rsidRDefault="000F600B" w:rsidP="000F600B"/>
    <w:p w:rsidR="000F600B" w:rsidRDefault="000F600B" w:rsidP="000F600B">
      <w:pPr>
        <w:pStyle w:val="Lgende"/>
        <w:spacing w:after="0"/>
        <w:rPr>
          <w:rFonts w:cstheme="minorHAnsi"/>
          <w:color w:val="000000" w:themeColor="text1"/>
          <w:sz w:val="20"/>
          <w:szCs w:val="20"/>
        </w:rPr>
      </w:pPr>
    </w:p>
    <w:p w:rsidR="00C16257" w:rsidRDefault="00C16257" w:rsidP="00C16257">
      <w:pPr>
        <w:pStyle w:val="Lgende"/>
        <w:spacing w:after="0"/>
        <w:jc w:val="both"/>
        <w:rPr>
          <w:rFonts w:cstheme="minorHAnsi"/>
          <w:color w:val="000000" w:themeColor="text1"/>
          <w:sz w:val="20"/>
          <w:szCs w:val="20"/>
        </w:rPr>
      </w:pPr>
    </w:p>
    <w:p w:rsidR="00AC7783" w:rsidRDefault="00AC7783" w:rsidP="00C16257">
      <w:pPr>
        <w:pStyle w:val="Lgende"/>
        <w:spacing w:after="0"/>
        <w:jc w:val="both"/>
        <w:rPr>
          <w:rFonts w:cstheme="minorHAnsi"/>
          <w:color w:val="000000" w:themeColor="text1"/>
          <w:sz w:val="20"/>
          <w:szCs w:val="20"/>
        </w:rPr>
      </w:pPr>
    </w:p>
    <w:p w:rsidR="00AC7783" w:rsidRDefault="000F600B" w:rsidP="00C16257">
      <w:pPr>
        <w:pStyle w:val="Lgende"/>
        <w:spacing w:after="0"/>
        <w:jc w:val="both"/>
        <w:rPr>
          <w:rFonts w:cstheme="minorHAnsi"/>
          <w:color w:val="000000" w:themeColor="text1"/>
          <w:sz w:val="20"/>
          <w:szCs w:val="20"/>
        </w:rPr>
      </w:pPr>
      <w:r w:rsidRPr="0016321A">
        <w:rPr>
          <w:rFonts w:cstheme="minorHAnsi"/>
          <w:color w:val="000000" w:themeColor="text1"/>
          <w:sz w:val="20"/>
          <w:szCs w:val="20"/>
        </w:rPr>
        <w:t>Le long de la RD-1</w:t>
      </w:r>
      <w:r w:rsidR="00C16257">
        <w:rPr>
          <w:rFonts w:cstheme="minorHAnsi"/>
          <w:color w:val="000000" w:themeColor="text1"/>
          <w:sz w:val="20"/>
          <w:szCs w:val="20"/>
        </w:rPr>
        <w:t xml:space="preserve"> à Triel</w:t>
      </w:r>
      <w:r w:rsidRPr="0016321A">
        <w:rPr>
          <w:rFonts w:cstheme="minorHAnsi"/>
          <w:color w:val="000000" w:themeColor="text1"/>
          <w:sz w:val="20"/>
          <w:szCs w:val="20"/>
        </w:rPr>
        <w:t xml:space="preserve">, </w:t>
      </w:r>
      <w:r w:rsidR="00C16257">
        <w:rPr>
          <w:rFonts w:cstheme="minorHAnsi"/>
          <w:color w:val="000000" w:themeColor="text1"/>
          <w:sz w:val="20"/>
          <w:szCs w:val="20"/>
        </w:rPr>
        <w:t>le</w:t>
      </w:r>
      <w:r w:rsidRPr="0016321A">
        <w:rPr>
          <w:rFonts w:cstheme="minorHAnsi"/>
          <w:color w:val="000000" w:themeColor="text1"/>
          <w:sz w:val="20"/>
          <w:szCs w:val="20"/>
        </w:rPr>
        <w:t xml:space="preserve"> terrain </w:t>
      </w:r>
      <w:r w:rsidR="00C16257">
        <w:rPr>
          <w:rFonts w:cstheme="minorHAnsi"/>
          <w:color w:val="000000" w:themeColor="text1"/>
          <w:sz w:val="20"/>
          <w:szCs w:val="20"/>
        </w:rPr>
        <w:t>abandonné</w:t>
      </w:r>
      <w:r w:rsidR="00AC7783">
        <w:rPr>
          <w:rFonts w:cstheme="minorHAnsi"/>
          <w:color w:val="000000" w:themeColor="text1"/>
          <w:sz w:val="20"/>
          <w:szCs w:val="20"/>
        </w:rPr>
        <w:t xml:space="preserve"> </w:t>
      </w:r>
      <w:r w:rsidRPr="0016321A">
        <w:rPr>
          <w:rFonts w:cstheme="minorHAnsi"/>
          <w:color w:val="000000" w:themeColor="text1"/>
          <w:sz w:val="20"/>
          <w:szCs w:val="20"/>
        </w:rPr>
        <w:t>appartenant au C</w:t>
      </w:r>
      <w:r w:rsidR="00AC7783">
        <w:rPr>
          <w:rFonts w:cstheme="minorHAnsi"/>
          <w:color w:val="000000" w:themeColor="text1"/>
          <w:sz w:val="20"/>
          <w:szCs w:val="20"/>
        </w:rPr>
        <w:t>D 78</w:t>
      </w:r>
      <w:r w:rsidRPr="0016321A">
        <w:rPr>
          <w:rFonts w:cstheme="minorHAnsi"/>
          <w:color w:val="000000" w:themeColor="text1"/>
          <w:sz w:val="20"/>
          <w:szCs w:val="20"/>
        </w:rPr>
        <w:t xml:space="preserve"> </w:t>
      </w:r>
    </w:p>
    <w:p w:rsidR="009C062B" w:rsidRPr="00AC7783" w:rsidRDefault="009C062B" w:rsidP="00AC7783">
      <w:pPr>
        <w:pStyle w:val="Lgende"/>
        <w:spacing w:after="0"/>
        <w:jc w:val="both"/>
        <w:rPr>
          <w:rFonts w:cstheme="minorHAnsi"/>
          <w:color w:val="000000" w:themeColor="text1"/>
          <w:sz w:val="20"/>
          <w:szCs w:val="20"/>
        </w:rPr>
      </w:pPr>
      <w:r>
        <w:rPr>
          <w:b/>
          <w:color w:val="000000"/>
          <w:sz w:val="20"/>
          <w:szCs w:val="20"/>
          <w:shd w:val="clear" w:color="auto" w:fill="FFFFFF"/>
        </w:rPr>
        <w:br w:type="page"/>
      </w:r>
    </w:p>
    <w:p w:rsidR="00596E5B" w:rsidRPr="008C623B" w:rsidRDefault="00596E5B" w:rsidP="000F600B">
      <w:pPr>
        <w:spacing w:line="240" w:lineRule="auto"/>
        <w:ind w:firstLine="708"/>
        <w:rPr>
          <w:b/>
          <w:sz w:val="24"/>
          <w:szCs w:val="24"/>
        </w:rPr>
      </w:pPr>
      <w:r w:rsidRPr="008C623B">
        <w:rPr>
          <w:b/>
          <w:color w:val="000000"/>
          <w:sz w:val="24"/>
          <w:szCs w:val="24"/>
          <w:shd w:val="clear" w:color="auto" w:fill="FFFFFF"/>
        </w:rPr>
        <w:lastRenderedPageBreak/>
        <w:t>1.4</w:t>
      </w:r>
      <w:r w:rsidRPr="008C623B">
        <w:rPr>
          <w:color w:val="000000"/>
          <w:sz w:val="24"/>
          <w:szCs w:val="24"/>
          <w:shd w:val="clear" w:color="auto" w:fill="FFFFFF"/>
        </w:rPr>
        <w:t xml:space="preserve"> </w:t>
      </w:r>
      <w:r w:rsidRPr="008C623B">
        <w:rPr>
          <w:b/>
          <w:sz w:val="24"/>
          <w:szCs w:val="24"/>
        </w:rPr>
        <w:t>Des projets avortés ou suspendus</w:t>
      </w:r>
    </w:p>
    <w:p w:rsidR="0053106F" w:rsidRDefault="00596E5B" w:rsidP="0053106F">
      <w:pPr>
        <w:spacing w:line="240" w:lineRule="auto"/>
        <w:jc w:val="both"/>
        <w:rPr>
          <w:rFonts w:cstheme="minorHAnsi"/>
          <w:color w:val="282828"/>
          <w:sz w:val="20"/>
          <w:szCs w:val="20"/>
          <w:shd w:val="clear" w:color="auto" w:fill="FFFFFF"/>
        </w:rPr>
      </w:pPr>
      <w:r w:rsidRPr="00596E5B">
        <w:rPr>
          <w:sz w:val="20"/>
          <w:szCs w:val="20"/>
        </w:rPr>
        <w:t>Après avoir tenté le Sorgho, sur les conseils de la c</w:t>
      </w:r>
      <w:r w:rsidR="00312CE7">
        <w:rPr>
          <w:sz w:val="20"/>
          <w:szCs w:val="20"/>
        </w:rPr>
        <w:t>ha</w:t>
      </w:r>
      <w:r w:rsidRPr="00596E5B">
        <w:rPr>
          <w:sz w:val="20"/>
          <w:szCs w:val="20"/>
        </w:rPr>
        <w:t xml:space="preserve">mbre d’agriculture, sans succès car décimé par les lapins et les corbeaux, la CA2RS, lance </w:t>
      </w:r>
      <w:r w:rsidR="0053106F">
        <w:rPr>
          <w:sz w:val="20"/>
          <w:szCs w:val="20"/>
        </w:rPr>
        <w:t xml:space="preserve">un </w:t>
      </w:r>
      <w:r w:rsidRPr="00596E5B">
        <w:rPr>
          <w:sz w:val="20"/>
          <w:szCs w:val="20"/>
        </w:rPr>
        <w:t xml:space="preserve">projet de reconversion par la mise en place de nouvelles formes de cultures biomasses et d’agriculture hors sol. </w:t>
      </w:r>
      <w:r w:rsidR="0053106F" w:rsidRPr="0053106F">
        <w:rPr>
          <w:rFonts w:cstheme="minorHAnsi"/>
          <w:color w:val="282828"/>
          <w:sz w:val="20"/>
          <w:szCs w:val="20"/>
          <w:shd w:val="clear" w:color="auto" w:fill="FFFFFF"/>
        </w:rPr>
        <w:t>Le projet Cœur Vert est un ambitieux programme de ré</w:t>
      </w:r>
      <w:r w:rsidR="00312CE7">
        <w:rPr>
          <w:rFonts w:cstheme="minorHAnsi"/>
          <w:color w:val="282828"/>
          <w:sz w:val="20"/>
          <w:szCs w:val="20"/>
          <w:shd w:val="clear" w:color="auto" w:fill="FFFFFF"/>
        </w:rPr>
        <w:t>ha</w:t>
      </w:r>
      <w:r w:rsidR="0053106F" w:rsidRPr="0053106F">
        <w:rPr>
          <w:rFonts w:cstheme="minorHAnsi"/>
          <w:color w:val="282828"/>
          <w:sz w:val="20"/>
          <w:szCs w:val="20"/>
          <w:shd w:val="clear" w:color="auto" w:fill="FFFFFF"/>
        </w:rPr>
        <w:t>bilitation et de remise en culture de la plaine de C</w:t>
      </w:r>
      <w:r w:rsidR="00312CE7">
        <w:rPr>
          <w:rFonts w:cstheme="minorHAnsi"/>
          <w:color w:val="282828"/>
          <w:sz w:val="20"/>
          <w:szCs w:val="20"/>
          <w:shd w:val="clear" w:color="auto" w:fill="FFFFFF"/>
        </w:rPr>
        <w:t>ha</w:t>
      </w:r>
      <w:r w:rsidR="0053106F" w:rsidRPr="0053106F">
        <w:rPr>
          <w:rFonts w:cstheme="minorHAnsi"/>
          <w:color w:val="282828"/>
          <w:sz w:val="20"/>
          <w:szCs w:val="20"/>
          <w:shd w:val="clear" w:color="auto" w:fill="FFFFFF"/>
        </w:rPr>
        <w:t>nteloup, progressivement abandonnée. Les enjeux autour de ce projet sont multiples : à la fois environnementaux (cantonnement de la pollution ou même dépollution), économiques (développement d’une filière, l’agriculture) et urbains (requalification de ce secteur en déshérence, revalorisation de la boucle de C</w:t>
      </w:r>
      <w:r w:rsidR="00312CE7">
        <w:rPr>
          <w:rFonts w:cstheme="minorHAnsi"/>
          <w:color w:val="282828"/>
          <w:sz w:val="20"/>
          <w:szCs w:val="20"/>
          <w:shd w:val="clear" w:color="auto" w:fill="FFFFFF"/>
        </w:rPr>
        <w:t>ha</w:t>
      </w:r>
      <w:r w:rsidR="0053106F" w:rsidRPr="0053106F">
        <w:rPr>
          <w:rFonts w:cstheme="minorHAnsi"/>
          <w:color w:val="282828"/>
          <w:sz w:val="20"/>
          <w:szCs w:val="20"/>
          <w:shd w:val="clear" w:color="auto" w:fill="FFFFFF"/>
        </w:rPr>
        <w:t>nteloup, secteur en développement). Une première p</w:t>
      </w:r>
      <w:r w:rsidR="00312CE7">
        <w:rPr>
          <w:rFonts w:cstheme="minorHAnsi"/>
          <w:color w:val="282828"/>
          <w:sz w:val="20"/>
          <w:szCs w:val="20"/>
          <w:shd w:val="clear" w:color="auto" w:fill="FFFFFF"/>
        </w:rPr>
        <w:t>ha</w:t>
      </w:r>
      <w:r w:rsidR="0053106F" w:rsidRPr="0053106F">
        <w:rPr>
          <w:rFonts w:cstheme="minorHAnsi"/>
          <w:color w:val="282828"/>
          <w:sz w:val="20"/>
          <w:szCs w:val="20"/>
          <w:shd w:val="clear" w:color="auto" w:fill="FFFFFF"/>
        </w:rPr>
        <w:t xml:space="preserve">se d’expérimentation a été mise en œuvre, permettant la mise en culture de miscanthus </w:t>
      </w:r>
      <w:r w:rsidR="000F600B">
        <w:rPr>
          <w:rFonts w:cstheme="minorHAnsi"/>
          <w:color w:val="282828"/>
          <w:sz w:val="20"/>
          <w:szCs w:val="20"/>
          <w:shd w:val="clear" w:color="auto" w:fill="FFFFFF"/>
        </w:rPr>
        <w:t xml:space="preserve">sur </w:t>
      </w:r>
      <w:r w:rsidR="0053106F" w:rsidRPr="0053106F">
        <w:rPr>
          <w:rFonts w:cstheme="minorHAnsi"/>
          <w:color w:val="282828"/>
          <w:sz w:val="20"/>
          <w:szCs w:val="20"/>
          <w:shd w:val="clear" w:color="auto" w:fill="FFFFFF"/>
        </w:rPr>
        <w:t>une cinquantaine d’hectares, par des études techniques importantes, une action foncière complexe, un travail étroit avec les agriculteurs, mais aussi la création d’un forage et l’installation d’un système d’irrigation.</w:t>
      </w:r>
    </w:p>
    <w:p w:rsidR="002A2FFF" w:rsidRDefault="000F600B" w:rsidP="00660679">
      <w:pPr>
        <w:spacing w:after="60" w:line="240" w:lineRule="auto"/>
        <w:jc w:val="both"/>
        <w:rPr>
          <w:sz w:val="20"/>
          <w:szCs w:val="20"/>
        </w:rPr>
      </w:pPr>
      <w:r>
        <w:rPr>
          <w:rFonts w:cstheme="minorHAnsi"/>
          <w:noProof/>
          <w:color w:val="282828"/>
          <w:sz w:val="20"/>
          <w:szCs w:val="20"/>
          <w:shd w:val="clear" w:color="auto" w:fill="FFFFFF"/>
        </w:rPr>
        <w:drawing>
          <wp:anchor distT="0" distB="0" distL="114300" distR="114300" simplePos="0" relativeHeight="251661312" behindDoc="1" locked="0" layoutInCell="1" allowOverlap="1">
            <wp:simplePos x="0" y="0"/>
            <wp:positionH relativeFrom="column">
              <wp:posOffset>-3810</wp:posOffset>
            </wp:positionH>
            <wp:positionV relativeFrom="paragraph">
              <wp:posOffset>-1905</wp:posOffset>
            </wp:positionV>
            <wp:extent cx="2796540" cy="2286000"/>
            <wp:effectExtent l="0" t="0" r="3810" b="0"/>
            <wp:wrapTight wrapText="bothSides">
              <wp:wrapPolygon edited="0">
                <wp:start x="0" y="0"/>
                <wp:lineTo x="0" y="21420"/>
                <wp:lineTo x="21482" y="21420"/>
                <wp:lineTo x="21482"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 miscanthus est cultivé depuis 2010, aujourd’hui sur une cinquantaine d’hectares de ces anciennes terres de maraîchage, .jpg"/>
                    <pic:cNvPicPr/>
                  </pic:nvPicPr>
                  <pic:blipFill>
                    <a:blip r:embed="rId11">
                      <a:extLst>
                        <a:ext uri="{28A0092B-C50C-407E-A947-70E740481C1C}">
                          <a14:useLocalDpi xmlns:a14="http://schemas.microsoft.com/office/drawing/2010/main" val="0"/>
                        </a:ext>
                      </a:extLst>
                    </a:blip>
                    <a:stretch>
                      <a:fillRect/>
                    </a:stretch>
                  </pic:blipFill>
                  <pic:spPr>
                    <a:xfrm>
                      <a:off x="0" y="0"/>
                      <a:ext cx="2796540" cy="2286000"/>
                    </a:xfrm>
                    <a:prstGeom prst="rect">
                      <a:avLst/>
                    </a:prstGeom>
                  </pic:spPr>
                </pic:pic>
              </a:graphicData>
            </a:graphic>
            <wp14:sizeRelH relativeFrom="margin">
              <wp14:pctWidth>0</wp14:pctWidth>
            </wp14:sizeRelH>
            <wp14:sizeRelV relativeFrom="margin">
              <wp14:pctHeight>0</wp14:pctHeight>
            </wp14:sizeRelV>
          </wp:anchor>
        </w:drawing>
      </w:r>
      <w:r w:rsidR="0053106F">
        <w:rPr>
          <w:sz w:val="20"/>
          <w:szCs w:val="20"/>
        </w:rPr>
        <w:t xml:space="preserve">Le </w:t>
      </w:r>
      <w:r w:rsidR="0053106F" w:rsidRPr="00596E5B">
        <w:rPr>
          <w:sz w:val="20"/>
          <w:szCs w:val="20"/>
        </w:rPr>
        <w:t xml:space="preserve">miscanthus </w:t>
      </w:r>
      <w:r w:rsidR="0053106F">
        <w:rPr>
          <w:sz w:val="20"/>
          <w:szCs w:val="20"/>
        </w:rPr>
        <w:t>a</w:t>
      </w:r>
      <w:r w:rsidR="0053106F" w:rsidRPr="00596E5B">
        <w:rPr>
          <w:sz w:val="20"/>
          <w:szCs w:val="20"/>
        </w:rPr>
        <w:t>ppelé aussi « herbe à élép</w:t>
      </w:r>
      <w:r w:rsidR="00312CE7">
        <w:rPr>
          <w:sz w:val="20"/>
          <w:szCs w:val="20"/>
        </w:rPr>
        <w:t>ha</w:t>
      </w:r>
      <w:r w:rsidR="0053106F" w:rsidRPr="00596E5B">
        <w:rPr>
          <w:sz w:val="20"/>
          <w:szCs w:val="20"/>
        </w:rPr>
        <w:t xml:space="preserve">nt », </w:t>
      </w:r>
      <w:r w:rsidR="0053106F">
        <w:rPr>
          <w:sz w:val="20"/>
          <w:szCs w:val="20"/>
        </w:rPr>
        <w:t>est un</w:t>
      </w:r>
      <w:r w:rsidR="0053106F" w:rsidRPr="00596E5B">
        <w:rPr>
          <w:sz w:val="20"/>
          <w:szCs w:val="20"/>
        </w:rPr>
        <w:t xml:space="preserve"> végétal </w:t>
      </w:r>
      <w:r w:rsidR="0053106F">
        <w:rPr>
          <w:sz w:val="20"/>
          <w:szCs w:val="20"/>
        </w:rPr>
        <w:t xml:space="preserve">qui </w:t>
      </w:r>
      <w:r w:rsidR="0053106F" w:rsidRPr="00596E5B">
        <w:rPr>
          <w:sz w:val="20"/>
          <w:szCs w:val="20"/>
        </w:rPr>
        <w:t xml:space="preserve">a pour particularité d’absorber </w:t>
      </w:r>
      <w:r w:rsidR="00F9534A" w:rsidRPr="00F9534A">
        <w:rPr>
          <w:rFonts w:cstheme="minorHAnsi"/>
          <w:color w:val="222222"/>
          <w:sz w:val="20"/>
          <w:szCs w:val="20"/>
          <w:shd w:val="clear" w:color="auto" w:fill="FFFFFF"/>
        </w:rPr>
        <w:t>les polluants dans son rhizome et non dans la tige</w:t>
      </w:r>
      <w:r w:rsidR="00F9534A">
        <w:rPr>
          <w:rFonts w:cstheme="minorHAnsi"/>
          <w:color w:val="222222"/>
          <w:sz w:val="20"/>
          <w:szCs w:val="20"/>
          <w:shd w:val="clear" w:color="auto" w:fill="FFFFFF"/>
        </w:rPr>
        <w:t xml:space="preserve"> ainsi que</w:t>
      </w:r>
      <w:r w:rsidR="00F9534A">
        <w:rPr>
          <w:rFonts w:ascii="Vollkorn" w:hAnsi="Vollkorn"/>
          <w:color w:val="222222"/>
          <w:sz w:val="26"/>
          <w:szCs w:val="26"/>
          <w:shd w:val="clear" w:color="auto" w:fill="FFFFFF"/>
        </w:rPr>
        <w:t xml:space="preserve"> </w:t>
      </w:r>
      <w:r w:rsidR="0053106F" w:rsidRPr="00596E5B">
        <w:rPr>
          <w:sz w:val="20"/>
          <w:szCs w:val="20"/>
        </w:rPr>
        <w:t xml:space="preserve">de stabiliser la pollution en surface. Une fois récolté, il peut servir de paillage naturel sur des cultures ou comme biomatériaux pour la construction. </w:t>
      </w:r>
      <w:r w:rsidR="0053106F" w:rsidRPr="00596E5B">
        <w:rPr>
          <w:iCs/>
          <w:sz w:val="20"/>
          <w:szCs w:val="20"/>
        </w:rPr>
        <w:t>À terme, l’idée était de créer une filière axée sur l’écoconstruction</w:t>
      </w:r>
      <w:r w:rsidR="0053106F" w:rsidRPr="00596E5B">
        <w:rPr>
          <w:sz w:val="20"/>
          <w:szCs w:val="20"/>
        </w:rPr>
        <w:t>.</w:t>
      </w:r>
    </w:p>
    <w:p w:rsidR="002A2FFF" w:rsidRDefault="002A2FFF" w:rsidP="00660679">
      <w:pPr>
        <w:spacing w:after="60" w:line="240" w:lineRule="auto"/>
        <w:jc w:val="both"/>
        <w:rPr>
          <w:rFonts w:cstheme="minorHAnsi"/>
          <w:color w:val="222222"/>
          <w:sz w:val="20"/>
          <w:szCs w:val="20"/>
          <w:shd w:val="clear" w:color="auto" w:fill="FFFFFF"/>
        </w:rPr>
      </w:pPr>
      <w:r>
        <w:rPr>
          <w:rFonts w:cstheme="minorHAnsi"/>
          <w:color w:val="222222"/>
          <w:sz w:val="20"/>
          <w:szCs w:val="20"/>
          <w:shd w:val="clear" w:color="auto" w:fill="FFFFFF"/>
        </w:rPr>
        <w:t>E</w:t>
      </w:r>
      <w:r w:rsidRPr="002A2FFF">
        <w:rPr>
          <w:rFonts w:cstheme="minorHAnsi"/>
          <w:color w:val="222222"/>
          <w:sz w:val="20"/>
          <w:szCs w:val="20"/>
          <w:shd w:val="clear" w:color="auto" w:fill="FFFFFF"/>
        </w:rPr>
        <w:t>n 2012, l’Etat annon</w:t>
      </w:r>
      <w:r>
        <w:rPr>
          <w:rFonts w:cstheme="minorHAnsi"/>
          <w:color w:val="222222"/>
          <w:sz w:val="20"/>
          <w:szCs w:val="20"/>
          <w:shd w:val="clear" w:color="auto" w:fill="FFFFFF"/>
        </w:rPr>
        <w:t>çait</w:t>
      </w:r>
      <w:r w:rsidRPr="002A2FFF">
        <w:rPr>
          <w:rFonts w:cstheme="minorHAnsi"/>
          <w:color w:val="222222"/>
          <w:sz w:val="20"/>
          <w:szCs w:val="20"/>
          <w:shd w:val="clear" w:color="auto" w:fill="FFFFFF"/>
        </w:rPr>
        <w:t xml:space="preserve"> la sélection du projet « </w:t>
      </w:r>
      <w:proofErr w:type="spellStart"/>
      <w:r w:rsidRPr="002A2FFF">
        <w:rPr>
          <w:rFonts w:cstheme="minorHAnsi"/>
          <w:color w:val="222222"/>
          <w:sz w:val="20"/>
          <w:szCs w:val="20"/>
          <w:shd w:val="clear" w:color="auto" w:fill="FFFFFF"/>
        </w:rPr>
        <w:t>Biomass</w:t>
      </w:r>
      <w:proofErr w:type="spellEnd"/>
      <w:r w:rsidRPr="002A2FFF">
        <w:rPr>
          <w:rFonts w:cstheme="minorHAnsi"/>
          <w:color w:val="222222"/>
          <w:sz w:val="20"/>
          <w:szCs w:val="20"/>
          <w:shd w:val="clear" w:color="auto" w:fill="FFFFFF"/>
        </w:rPr>
        <w:t xml:space="preserve"> for the future » au sein de son programme d’investissements d’avenir. Piloté par l’Institut national de la recherche agronomique (INRA), il se destine à « développer les cultures destinées à la biomasse non alimentaire en France » avec le miscanthus comme le sorgho, afin de « structurer toute la c</w:t>
      </w:r>
      <w:r w:rsidR="00312CE7">
        <w:rPr>
          <w:rFonts w:cstheme="minorHAnsi"/>
          <w:color w:val="222222"/>
          <w:sz w:val="20"/>
          <w:szCs w:val="20"/>
          <w:shd w:val="clear" w:color="auto" w:fill="FFFFFF"/>
        </w:rPr>
        <w:t>ha</w:t>
      </w:r>
      <w:r w:rsidRPr="002A2FFF">
        <w:rPr>
          <w:rFonts w:cstheme="minorHAnsi"/>
          <w:color w:val="222222"/>
          <w:sz w:val="20"/>
          <w:szCs w:val="20"/>
          <w:shd w:val="clear" w:color="auto" w:fill="FFFFFF"/>
        </w:rPr>
        <w:t xml:space="preserve">îne de valeur industrielle ». L’investissement total </w:t>
      </w:r>
      <w:r>
        <w:rPr>
          <w:rFonts w:cstheme="minorHAnsi"/>
          <w:color w:val="222222"/>
          <w:sz w:val="20"/>
          <w:szCs w:val="20"/>
          <w:shd w:val="clear" w:color="auto" w:fill="FFFFFF"/>
        </w:rPr>
        <w:t>était</w:t>
      </w:r>
      <w:r w:rsidRPr="002A2FFF">
        <w:rPr>
          <w:rFonts w:cstheme="minorHAnsi"/>
          <w:color w:val="222222"/>
          <w:sz w:val="20"/>
          <w:szCs w:val="20"/>
          <w:shd w:val="clear" w:color="auto" w:fill="FFFFFF"/>
        </w:rPr>
        <w:t xml:space="preserve"> de 27,5 millions d’euros sur huit ans, dont dix millions d’euros d’aides de l’Agence nationale de la recherche (ANR).</w:t>
      </w:r>
      <w:r>
        <w:rPr>
          <w:rFonts w:cstheme="minorHAnsi"/>
          <w:color w:val="222222"/>
          <w:sz w:val="20"/>
          <w:szCs w:val="20"/>
          <w:shd w:val="clear" w:color="auto" w:fill="FFFFFF"/>
        </w:rPr>
        <w:t xml:space="preserve"> </w:t>
      </w:r>
    </w:p>
    <w:p w:rsidR="002A2FFF" w:rsidRPr="002A2FFF" w:rsidRDefault="002A2FFF" w:rsidP="00F9534A">
      <w:pPr>
        <w:spacing w:after="0" w:line="240" w:lineRule="auto"/>
        <w:jc w:val="both"/>
        <w:rPr>
          <w:rFonts w:cstheme="minorHAnsi"/>
          <w:sz w:val="20"/>
          <w:szCs w:val="20"/>
        </w:rPr>
      </w:pPr>
      <w:r w:rsidRPr="002A2FFF">
        <w:rPr>
          <w:rFonts w:cstheme="minorHAnsi"/>
          <w:color w:val="222222"/>
          <w:sz w:val="20"/>
          <w:szCs w:val="20"/>
          <w:shd w:val="clear" w:color="auto" w:fill="FFFFFF"/>
        </w:rPr>
        <w:t xml:space="preserve">Ce projet de recherche comprend 22 partenaires rassemblés au sein de l’association </w:t>
      </w:r>
      <w:proofErr w:type="spellStart"/>
      <w:r w:rsidRPr="002A2FFF">
        <w:rPr>
          <w:rFonts w:cstheme="minorHAnsi"/>
          <w:color w:val="222222"/>
          <w:sz w:val="20"/>
          <w:szCs w:val="20"/>
          <w:shd w:val="clear" w:color="auto" w:fill="FFFFFF"/>
        </w:rPr>
        <w:t>Biomis</w:t>
      </w:r>
      <w:proofErr w:type="spellEnd"/>
      <w:r w:rsidRPr="002A2FFF">
        <w:rPr>
          <w:rFonts w:cstheme="minorHAnsi"/>
          <w:color w:val="222222"/>
          <w:sz w:val="20"/>
          <w:szCs w:val="20"/>
          <w:shd w:val="clear" w:color="auto" w:fill="FFFFFF"/>
        </w:rPr>
        <w:t xml:space="preserve"> G3, dont la communauté urbaine GPS</w:t>
      </w:r>
      <w:r>
        <w:rPr>
          <w:rFonts w:cstheme="minorHAnsi"/>
          <w:color w:val="222222"/>
          <w:sz w:val="20"/>
          <w:szCs w:val="20"/>
          <w:shd w:val="clear" w:color="auto" w:fill="FFFFFF"/>
        </w:rPr>
        <w:t>&amp;</w:t>
      </w:r>
      <w:r w:rsidRPr="002A2FFF">
        <w:rPr>
          <w:rFonts w:cstheme="minorHAnsi"/>
          <w:color w:val="222222"/>
          <w:sz w:val="20"/>
          <w:szCs w:val="20"/>
          <w:shd w:val="clear" w:color="auto" w:fill="FFFFFF"/>
        </w:rPr>
        <w:t>O, ainsi que deux autres intercommunalités franciliennes développant la culture du miscanthus. Y participent également neuf laboratoires publics, et des industriels, dont le groupe PSA qui expérimente</w:t>
      </w:r>
      <w:r w:rsidR="00AC7783">
        <w:rPr>
          <w:rFonts w:cstheme="minorHAnsi"/>
          <w:color w:val="222222"/>
          <w:sz w:val="20"/>
          <w:szCs w:val="20"/>
          <w:shd w:val="clear" w:color="auto" w:fill="FFFFFF"/>
        </w:rPr>
        <w:t>nt</w:t>
      </w:r>
      <w:r w:rsidRPr="002A2FFF">
        <w:rPr>
          <w:rFonts w:cstheme="minorHAnsi"/>
          <w:color w:val="222222"/>
          <w:sz w:val="20"/>
          <w:szCs w:val="20"/>
          <w:shd w:val="clear" w:color="auto" w:fill="FFFFFF"/>
        </w:rPr>
        <w:t xml:space="preserve"> la création d’éléments automobiles en bioplastiques, et le cimentier </w:t>
      </w:r>
      <w:proofErr w:type="spellStart"/>
      <w:r w:rsidRPr="002A2FFF">
        <w:rPr>
          <w:rFonts w:cstheme="minorHAnsi"/>
          <w:color w:val="222222"/>
          <w:sz w:val="20"/>
          <w:szCs w:val="20"/>
          <w:shd w:val="clear" w:color="auto" w:fill="FFFFFF"/>
        </w:rPr>
        <w:t>Calcia</w:t>
      </w:r>
      <w:proofErr w:type="spellEnd"/>
      <w:r w:rsidRPr="002A2FFF">
        <w:rPr>
          <w:rFonts w:cstheme="minorHAnsi"/>
          <w:color w:val="222222"/>
          <w:sz w:val="20"/>
          <w:szCs w:val="20"/>
          <w:shd w:val="clear" w:color="auto" w:fill="FFFFFF"/>
        </w:rPr>
        <w:t xml:space="preserve"> dont les parpaings biosourcés sont déjà sur un premier c</w:t>
      </w:r>
      <w:r w:rsidR="00312CE7">
        <w:rPr>
          <w:rFonts w:cstheme="minorHAnsi"/>
          <w:color w:val="222222"/>
          <w:sz w:val="20"/>
          <w:szCs w:val="20"/>
          <w:shd w:val="clear" w:color="auto" w:fill="FFFFFF"/>
        </w:rPr>
        <w:t>ha</w:t>
      </w:r>
      <w:r w:rsidRPr="002A2FFF">
        <w:rPr>
          <w:rFonts w:cstheme="minorHAnsi"/>
          <w:color w:val="222222"/>
          <w:sz w:val="20"/>
          <w:szCs w:val="20"/>
          <w:shd w:val="clear" w:color="auto" w:fill="FFFFFF"/>
        </w:rPr>
        <w:t>ntier.</w:t>
      </w:r>
    </w:p>
    <w:p w:rsidR="003A15B0" w:rsidRPr="00AC7783" w:rsidRDefault="00F9534A" w:rsidP="00F9534A">
      <w:pPr>
        <w:spacing w:after="0" w:line="240" w:lineRule="auto"/>
        <w:jc w:val="both"/>
        <w:rPr>
          <w:rFonts w:cstheme="minorHAnsi"/>
          <w:sz w:val="20"/>
          <w:szCs w:val="20"/>
          <w:shd w:val="clear" w:color="auto" w:fill="FFFFFF"/>
        </w:rPr>
      </w:pPr>
      <w:r w:rsidRPr="00AC7783">
        <w:rPr>
          <w:sz w:val="20"/>
          <w:szCs w:val="20"/>
        </w:rPr>
        <w:t>Actuellement, l</w:t>
      </w:r>
      <w:r w:rsidR="003A15B0" w:rsidRPr="00AC7783">
        <w:rPr>
          <w:sz w:val="20"/>
          <w:szCs w:val="20"/>
        </w:rPr>
        <w:t xml:space="preserve">’expérimentation liée au miscanthus </w:t>
      </w:r>
      <w:r w:rsidR="002A2FFF" w:rsidRPr="00AC7783">
        <w:rPr>
          <w:sz w:val="20"/>
          <w:szCs w:val="20"/>
        </w:rPr>
        <w:t>semble être</w:t>
      </w:r>
      <w:r w:rsidR="003A15B0" w:rsidRPr="00AC7783">
        <w:rPr>
          <w:sz w:val="20"/>
          <w:szCs w:val="20"/>
        </w:rPr>
        <w:t xml:space="preserve"> en </w:t>
      </w:r>
      <w:r w:rsidR="003A15B0" w:rsidRPr="00AC7783">
        <w:rPr>
          <w:i/>
          <w:sz w:val="20"/>
          <w:szCs w:val="20"/>
        </w:rPr>
        <w:t>stand-by</w:t>
      </w:r>
      <w:r w:rsidR="003A15B0" w:rsidRPr="00AC7783">
        <w:rPr>
          <w:sz w:val="20"/>
          <w:szCs w:val="20"/>
        </w:rPr>
        <w:t xml:space="preserve"> faute de débouchés…</w:t>
      </w:r>
    </w:p>
    <w:p w:rsidR="008F01F3" w:rsidRPr="00AC7783" w:rsidRDefault="0053106F" w:rsidP="00F9534A">
      <w:pPr>
        <w:spacing w:after="0" w:line="240" w:lineRule="auto"/>
        <w:jc w:val="both"/>
        <w:rPr>
          <w:rFonts w:cstheme="minorHAnsi"/>
          <w:sz w:val="20"/>
          <w:szCs w:val="20"/>
          <w:shd w:val="clear" w:color="auto" w:fill="FFFFFF"/>
        </w:rPr>
      </w:pPr>
      <w:r w:rsidRPr="00AC7783">
        <w:rPr>
          <w:rFonts w:cstheme="minorHAnsi"/>
          <w:sz w:val="20"/>
          <w:szCs w:val="20"/>
          <w:shd w:val="clear" w:color="auto" w:fill="FFFFFF"/>
        </w:rPr>
        <w:t>Les enseignements de cette p</w:t>
      </w:r>
      <w:r w:rsidR="00312CE7" w:rsidRPr="00AC7783">
        <w:rPr>
          <w:rFonts w:cstheme="minorHAnsi"/>
          <w:sz w:val="20"/>
          <w:szCs w:val="20"/>
          <w:shd w:val="clear" w:color="auto" w:fill="FFFFFF"/>
        </w:rPr>
        <w:t>ha</w:t>
      </w:r>
      <w:r w:rsidRPr="00AC7783">
        <w:rPr>
          <w:rFonts w:cstheme="minorHAnsi"/>
          <w:sz w:val="20"/>
          <w:szCs w:val="20"/>
          <w:shd w:val="clear" w:color="auto" w:fill="FFFFFF"/>
        </w:rPr>
        <w:t>se</w:t>
      </w:r>
      <w:r w:rsidR="00066154" w:rsidRPr="00AC7783">
        <w:rPr>
          <w:rFonts w:cstheme="minorHAnsi"/>
          <w:sz w:val="20"/>
          <w:szCs w:val="20"/>
          <w:shd w:val="clear" w:color="auto" w:fill="FFFFFF"/>
        </w:rPr>
        <w:t xml:space="preserve"> peuvent se</w:t>
      </w:r>
      <w:r w:rsidR="008F01F3" w:rsidRPr="00AC7783">
        <w:rPr>
          <w:rFonts w:cstheme="minorHAnsi"/>
          <w:sz w:val="20"/>
          <w:szCs w:val="20"/>
          <w:shd w:val="clear" w:color="auto" w:fill="FFFFFF"/>
        </w:rPr>
        <w:t xml:space="preserve"> résum</w:t>
      </w:r>
      <w:r w:rsidR="00066154" w:rsidRPr="00AC7783">
        <w:rPr>
          <w:rFonts w:cstheme="minorHAnsi"/>
          <w:sz w:val="20"/>
          <w:szCs w:val="20"/>
          <w:shd w:val="clear" w:color="auto" w:fill="FFFFFF"/>
        </w:rPr>
        <w:t>er</w:t>
      </w:r>
      <w:r w:rsidR="008F01F3" w:rsidRPr="00AC7783">
        <w:rPr>
          <w:rFonts w:cstheme="minorHAnsi"/>
          <w:sz w:val="20"/>
          <w:szCs w:val="20"/>
          <w:shd w:val="clear" w:color="auto" w:fill="FFFFFF"/>
        </w:rPr>
        <w:t xml:space="preserve"> par les éléments suivants :</w:t>
      </w:r>
    </w:p>
    <w:p w:rsidR="008F01F3" w:rsidRPr="00AC7783" w:rsidRDefault="008F01F3" w:rsidP="00F9534A">
      <w:pPr>
        <w:spacing w:after="0" w:line="240" w:lineRule="auto"/>
        <w:jc w:val="both"/>
        <w:rPr>
          <w:rFonts w:cstheme="minorHAnsi"/>
          <w:sz w:val="20"/>
          <w:szCs w:val="20"/>
          <w:shd w:val="clear" w:color="auto" w:fill="FFFFFF"/>
        </w:rPr>
      </w:pPr>
      <w:r w:rsidRPr="00AC7783">
        <w:rPr>
          <w:rFonts w:cstheme="minorHAnsi"/>
          <w:sz w:val="20"/>
          <w:szCs w:val="20"/>
          <w:shd w:val="clear" w:color="auto" w:fill="FFFFFF"/>
        </w:rPr>
        <w:t>- une e</w:t>
      </w:r>
      <w:r w:rsidR="00FD6642" w:rsidRPr="00AC7783">
        <w:rPr>
          <w:rFonts w:cstheme="minorHAnsi"/>
          <w:sz w:val="20"/>
          <w:szCs w:val="20"/>
          <w:shd w:val="clear" w:color="auto" w:fill="FFFFFF"/>
        </w:rPr>
        <w:t xml:space="preserve">xploitation difficile des </w:t>
      </w:r>
      <w:r w:rsidR="0053106F" w:rsidRPr="00AC7783">
        <w:rPr>
          <w:rFonts w:cstheme="minorHAnsi"/>
          <w:sz w:val="20"/>
          <w:szCs w:val="20"/>
          <w:shd w:val="clear" w:color="auto" w:fill="FFFFFF"/>
        </w:rPr>
        <w:t>sols</w:t>
      </w:r>
      <w:r w:rsidR="00FD6642" w:rsidRPr="00AC7783">
        <w:rPr>
          <w:rFonts w:cstheme="minorHAnsi"/>
          <w:sz w:val="20"/>
          <w:szCs w:val="20"/>
          <w:shd w:val="clear" w:color="auto" w:fill="FFFFFF"/>
        </w:rPr>
        <w:t xml:space="preserve"> qui sont naturellement</w:t>
      </w:r>
      <w:r w:rsidR="0053106F" w:rsidRPr="00AC7783">
        <w:rPr>
          <w:rFonts w:cstheme="minorHAnsi"/>
          <w:sz w:val="20"/>
          <w:szCs w:val="20"/>
          <w:shd w:val="clear" w:color="auto" w:fill="FFFFFF"/>
        </w:rPr>
        <w:t xml:space="preserve"> très pauvres</w:t>
      </w:r>
      <w:r w:rsidRPr="00AC7783">
        <w:rPr>
          <w:rFonts w:cstheme="minorHAnsi"/>
          <w:sz w:val="20"/>
          <w:szCs w:val="20"/>
          <w:shd w:val="clear" w:color="auto" w:fill="FFFFFF"/>
        </w:rPr>
        <w:t xml:space="preserve"> (sableux et peu de limons)</w:t>
      </w:r>
    </w:p>
    <w:p w:rsidR="00066154" w:rsidRPr="00AC7783" w:rsidRDefault="008F01F3" w:rsidP="00F9534A">
      <w:pPr>
        <w:spacing w:after="0" w:line="240" w:lineRule="auto"/>
        <w:jc w:val="both"/>
        <w:rPr>
          <w:rFonts w:cstheme="minorHAnsi"/>
          <w:sz w:val="20"/>
          <w:szCs w:val="20"/>
          <w:shd w:val="clear" w:color="auto" w:fill="FFFFFF"/>
        </w:rPr>
      </w:pPr>
      <w:r w:rsidRPr="00AC7783">
        <w:rPr>
          <w:rFonts w:cstheme="minorHAnsi"/>
          <w:sz w:val="20"/>
          <w:szCs w:val="20"/>
          <w:shd w:val="clear" w:color="auto" w:fill="FFFFFF"/>
        </w:rPr>
        <w:t xml:space="preserve">- une </w:t>
      </w:r>
      <w:r w:rsidR="0053106F" w:rsidRPr="00AC7783">
        <w:rPr>
          <w:rFonts w:cstheme="minorHAnsi"/>
          <w:sz w:val="20"/>
          <w:szCs w:val="20"/>
          <w:shd w:val="clear" w:color="auto" w:fill="FFFFFF"/>
        </w:rPr>
        <w:t>irrigation difficile</w:t>
      </w:r>
      <w:r w:rsidR="00066154" w:rsidRPr="00AC7783">
        <w:rPr>
          <w:rFonts w:cstheme="minorHAnsi"/>
          <w:sz w:val="20"/>
          <w:szCs w:val="20"/>
          <w:shd w:val="clear" w:color="auto" w:fill="FFFFFF"/>
        </w:rPr>
        <w:t>, le sable ne retenant pas l’eau</w:t>
      </w:r>
    </w:p>
    <w:p w:rsidR="00066154" w:rsidRPr="00AC7783" w:rsidRDefault="00066154" w:rsidP="00F9534A">
      <w:pPr>
        <w:spacing w:after="0" w:line="240" w:lineRule="auto"/>
        <w:jc w:val="both"/>
        <w:rPr>
          <w:rFonts w:cstheme="minorHAnsi"/>
          <w:sz w:val="20"/>
          <w:szCs w:val="20"/>
          <w:shd w:val="clear" w:color="auto" w:fill="FFFFFF"/>
        </w:rPr>
      </w:pPr>
      <w:r w:rsidRPr="00AC7783">
        <w:rPr>
          <w:rFonts w:cstheme="minorHAnsi"/>
          <w:sz w:val="20"/>
          <w:szCs w:val="20"/>
          <w:shd w:val="clear" w:color="auto" w:fill="FFFFFF"/>
        </w:rPr>
        <w:t>-</w:t>
      </w:r>
      <w:r w:rsidR="00AC7783">
        <w:rPr>
          <w:rFonts w:cstheme="minorHAnsi"/>
          <w:sz w:val="20"/>
          <w:szCs w:val="20"/>
          <w:shd w:val="clear" w:color="auto" w:fill="FFFFFF"/>
        </w:rPr>
        <w:t xml:space="preserve"> </w:t>
      </w:r>
      <w:r w:rsidRPr="00AC7783">
        <w:rPr>
          <w:rFonts w:cstheme="minorHAnsi"/>
          <w:sz w:val="20"/>
          <w:szCs w:val="20"/>
          <w:shd w:val="clear" w:color="auto" w:fill="FFFFFF"/>
        </w:rPr>
        <w:t>une</w:t>
      </w:r>
      <w:r w:rsidR="006077D3" w:rsidRPr="00AC7783">
        <w:rPr>
          <w:rFonts w:cstheme="minorHAnsi"/>
          <w:sz w:val="20"/>
          <w:szCs w:val="20"/>
          <w:shd w:val="clear" w:color="auto" w:fill="FFFFFF"/>
        </w:rPr>
        <w:t xml:space="preserve"> </w:t>
      </w:r>
      <w:r w:rsidR="0053106F" w:rsidRPr="00AC7783">
        <w:rPr>
          <w:rFonts w:cstheme="minorHAnsi"/>
          <w:sz w:val="20"/>
          <w:szCs w:val="20"/>
          <w:shd w:val="clear" w:color="auto" w:fill="FFFFFF"/>
        </w:rPr>
        <w:t>filière complexe à développer</w:t>
      </w:r>
    </w:p>
    <w:p w:rsidR="0053106F" w:rsidRDefault="00066154" w:rsidP="00F9534A">
      <w:pPr>
        <w:spacing w:after="0" w:line="240" w:lineRule="auto"/>
        <w:jc w:val="both"/>
        <w:rPr>
          <w:rFonts w:cstheme="minorHAnsi"/>
          <w:color w:val="282828"/>
          <w:sz w:val="20"/>
          <w:szCs w:val="20"/>
          <w:shd w:val="clear" w:color="auto" w:fill="FFFFFF"/>
        </w:rPr>
      </w:pPr>
      <w:r w:rsidRPr="00AC7783">
        <w:rPr>
          <w:rFonts w:cstheme="minorHAnsi"/>
          <w:sz w:val="20"/>
          <w:szCs w:val="20"/>
          <w:shd w:val="clear" w:color="auto" w:fill="FFFFFF"/>
        </w:rPr>
        <w:t>A cela s’est ajouté</w:t>
      </w:r>
      <w:r w:rsidR="009C18FD" w:rsidRPr="00AC7783">
        <w:rPr>
          <w:rFonts w:cstheme="minorHAnsi"/>
          <w:sz w:val="20"/>
          <w:szCs w:val="20"/>
          <w:shd w:val="clear" w:color="auto" w:fill="FFFFFF"/>
        </w:rPr>
        <w:t xml:space="preserve"> </w:t>
      </w:r>
      <w:r w:rsidRPr="00AC7783">
        <w:rPr>
          <w:rFonts w:cstheme="minorHAnsi"/>
          <w:sz w:val="20"/>
          <w:szCs w:val="20"/>
          <w:shd w:val="clear" w:color="auto" w:fill="FFFFFF"/>
        </w:rPr>
        <w:t xml:space="preserve">une </w:t>
      </w:r>
      <w:r w:rsidR="0053106F" w:rsidRPr="00AC7783">
        <w:rPr>
          <w:rFonts w:cstheme="minorHAnsi"/>
          <w:sz w:val="20"/>
          <w:szCs w:val="20"/>
          <w:shd w:val="clear" w:color="auto" w:fill="FFFFFF"/>
        </w:rPr>
        <w:t>multiplication des dépôts sauvages</w:t>
      </w:r>
      <w:r w:rsidR="00AC7783">
        <w:rPr>
          <w:rFonts w:cstheme="minorHAnsi"/>
          <w:sz w:val="20"/>
          <w:szCs w:val="20"/>
          <w:shd w:val="clear" w:color="auto" w:fill="FFFFFF"/>
        </w:rPr>
        <w:t>. C</w:t>
      </w:r>
      <w:r w:rsidR="009C18FD" w:rsidRPr="00AC7783">
        <w:rPr>
          <w:rFonts w:cstheme="minorHAnsi"/>
          <w:sz w:val="20"/>
          <w:szCs w:val="20"/>
          <w:shd w:val="clear" w:color="auto" w:fill="FFFFFF"/>
        </w:rPr>
        <w:t>ette situation a condui</w:t>
      </w:r>
      <w:r w:rsidR="00AC7783">
        <w:rPr>
          <w:rFonts w:cstheme="minorHAnsi"/>
          <w:sz w:val="20"/>
          <w:szCs w:val="20"/>
          <w:shd w:val="clear" w:color="auto" w:fill="FFFFFF"/>
        </w:rPr>
        <w:t>t</w:t>
      </w:r>
      <w:r w:rsidR="0053106F" w:rsidRPr="00AC7783">
        <w:rPr>
          <w:rFonts w:cstheme="minorHAnsi"/>
          <w:sz w:val="20"/>
          <w:szCs w:val="20"/>
          <w:shd w:val="clear" w:color="auto" w:fill="FFFFFF"/>
        </w:rPr>
        <w:t xml:space="preserve"> </w:t>
      </w:r>
      <w:r w:rsidR="000F600B">
        <w:rPr>
          <w:rFonts w:cstheme="minorHAnsi"/>
          <w:color w:val="282828"/>
          <w:sz w:val="20"/>
          <w:szCs w:val="20"/>
          <w:shd w:val="clear" w:color="auto" w:fill="FFFFFF"/>
        </w:rPr>
        <w:t xml:space="preserve">le </w:t>
      </w:r>
      <w:proofErr w:type="spellStart"/>
      <w:r w:rsidR="000F600B">
        <w:rPr>
          <w:rFonts w:cstheme="minorHAnsi"/>
          <w:color w:val="282828"/>
          <w:sz w:val="20"/>
          <w:szCs w:val="20"/>
          <w:shd w:val="clear" w:color="auto" w:fill="FFFFFF"/>
        </w:rPr>
        <w:t>CoDev</w:t>
      </w:r>
      <w:proofErr w:type="spellEnd"/>
      <w:r w:rsidR="0053106F" w:rsidRPr="0053106F">
        <w:rPr>
          <w:rFonts w:cstheme="minorHAnsi"/>
          <w:color w:val="282828"/>
          <w:sz w:val="20"/>
          <w:szCs w:val="20"/>
          <w:shd w:val="clear" w:color="auto" w:fill="FFFFFF"/>
        </w:rPr>
        <w:t xml:space="preserve"> à </w:t>
      </w:r>
      <w:r w:rsidR="003A15B0">
        <w:rPr>
          <w:rFonts w:cstheme="minorHAnsi"/>
          <w:color w:val="282828"/>
          <w:sz w:val="20"/>
          <w:szCs w:val="20"/>
          <w:shd w:val="clear" w:color="auto" w:fill="FFFFFF"/>
        </w:rPr>
        <w:t>s</w:t>
      </w:r>
      <w:r w:rsidR="000F600B">
        <w:rPr>
          <w:rFonts w:cstheme="minorHAnsi"/>
          <w:color w:val="282828"/>
          <w:sz w:val="20"/>
          <w:szCs w:val="20"/>
          <w:shd w:val="clear" w:color="auto" w:fill="FFFFFF"/>
        </w:rPr>
        <w:t>’</w:t>
      </w:r>
      <w:r w:rsidR="0053106F" w:rsidRPr="0053106F">
        <w:rPr>
          <w:rFonts w:cstheme="minorHAnsi"/>
          <w:color w:val="282828"/>
          <w:sz w:val="20"/>
          <w:szCs w:val="20"/>
          <w:shd w:val="clear" w:color="auto" w:fill="FFFFFF"/>
        </w:rPr>
        <w:t>interroger</w:t>
      </w:r>
      <w:r w:rsidR="003A15B0">
        <w:rPr>
          <w:rFonts w:cstheme="minorHAnsi"/>
          <w:color w:val="282828"/>
          <w:sz w:val="20"/>
          <w:szCs w:val="20"/>
          <w:shd w:val="clear" w:color="auto" w:fill="FFFFFF"/>
        </w:rPr>
        <w:t xml:space="preserve"> sur</w:t>
      </w:r>
      <w:r w:rsidR="0053106F" w:rsidRPr="0053106F">
        <w:rPr>
          <w:rFonts w:cstheme="minorHAnsi"/>
          <w:color w:val="282828"/>
          <w:sz w:val="20"/>
          <w:szCs w:val="20"/>
          <w:shd w:val="clear" w:color="auto" w:fill="FFFFFF"/>
        </w:rPr>
        <w:t xml:space="preserve"> l’avenir de la plaine de C</w:t>
      </w:r>
      <w:r w:rsidR="00312CE7">
        <w:rPr>
          <w:rFonts w:cstheme="minorHAnsi"/>
          <w:color w:val="282828"/>
          <w:sz w:val="20"/>
          <w:szCs w:val="20"/>
          <w:shd w:val="clear" w:color="auto" w:fill="FFFFFF"/>
        </w:rPr>
        <w:t>ha</w:t>
      </w:r>
      <w:r w:rsidR="0053106F" w:rsidRPr="0053106F">
        <w:rPr>
          <w:rFonts w:cstheme="minorHAnsi"/>
          <w:color w:val="282828"/>
          <w:sz w:val="20"/>
          <w:szCs w:val="20"/>
          <w:shd w:val="clear" w:color="auto" w:fill="FFFFFF"/>
        </w:rPr>
        <w:t xml:space="preserve">nteloup et à </w:t>
      </w:r>
      <w:r w:rsidR="00AC7783">
        <w:rPr>
          <w:rFonts w:cstheme="minorHAnsi"/>
          <w:color w:val="282828"/>
          <w:sz w:val="20"/>
          <w:szCs w:val="20"/>
          <w:shd w:val="clear" w:color="auto" w:fill="FFFFFF"/>
        </w:rPr>
        <w:t>poursuivre</w:t>
      </w:r>
      <w:r w:rsidR="0053106F" w:rsidRPr="0053106F">
        <w:rPr>
          <w:rFonts w:cstheme="minorHAnsi"/>
          <w:color w:val="282828"/>
          <w:sz w:val="20"/>
          <w:szCs w:val="20"/>
          <w:shd w:val="clear" w:color="auto" w:fill="FFFFFF"/>
        </w:rPr>
        <w:t xml:space="preserve"> s</w:t>
      </w:r>
      <w:r w:rsidR="00AC7783">
        <w:rPr>
          <w:rFonts w:cstheme="minorHAnsi"/>
          <w:color w:val="282828"/>
          <w:sz w:val="20"/>
          <w:szCs w:val="20"/>
          <w:shd w:val="clear" w:color="auto" w:fill="FFFFFF"/>
        </w:rPr>
        <w:t>a réflexion</w:t>
      </w:r>
      <w:r w:rsidR="0053106F" w:rsidRPr="0053106F">
        <w:rPr>
          <w:rFonts w:cstheme="minorHAnsi"/>
          <w:color w:val="282828"/>
          <w:sz w:val="20"/>
          <w:szCs w:val="20"/>
          <w:shd w:val="clear" w:color="auto" w:fill="FFFFFF"/>
        </w:rPr>
        <w:t xml:space="preserve"> </w:t>
      </w:r>
      <w:r w:rsidR="00AC7783">
        <w:rPr>
          <w:rFonts w:cstheme="minorHAnsi"/>
          <w:color w:val="282828"/>
          <w:sz w:val="20"/>
          <w:szCs w:val="20"/>
          <w:shd w:val="clear" w:color="auto" w:fill="FFFFFF"/>
        </w:rPr>
        <w:t>en vue de</w:t>
      </w:r>
      <w:r w:rsidR="0053106F" w:rsidRPr="0053106F">
        <w:rPr>
          <w:rFonts w:cstheme="minorHAnsi"/>
          <w:color w:val="282828"/>
          <w:sz w:val="20"/>
          <w:szCs w:val="20"/>
          <w:shd w:val="clear" w:color="auto" w:fill="FFFFFF"/>
        </w:rPr>
        <w:t xml:space="preserve"> </w:t>
      </w:r>
      <w:r w:rsidR="00660679">
        <w:rPr>
          <w:rFonts w:cstheme="minorHAnsi"/>
          <w:color w:val="282828"/>
          <w:sz w:val="20"/>
          <w:szCs w:val="20"/>
          <w:shd w:val="clear" w:color="auto" w:fill="FFFFFF"/>
        </w:rPr>
        <w:t>proposer des solutions d’</w:t>
      </w:r>
      <w:r w:rsidR="00A85851">
        <w:rPr>
          <w:rFonts w:cstheme="minorHAnsi"/>
          <w:color w:val="282828"/>
          <w:sz w:val="20"/>
          <w:szCs w:val="20"/>
          <w:shd w:val="clear" w:color="auto" w:fill="FFFFFF"/>
        </w:rPr>
        <w:t>aménagements</w:t>
      </w:r>
      <w:r w:rsidR="0053106F" w:rsidRPr="0053106F">
        <w:rPr>
          <w:rFonts w:cstheme="minorHAnsi"/>
          <w:color w:val="282828"/>
          <w:sz w:val="20"/>
          <w:szCs w:val="20"/>
          <w:shd w:val="clear" w:color="auto" w:fill="FFFFFF"/>
        </w:rPr>
        <w:t>.</w:t>
      </w:r>
      <w:r w:rsidR="0053106F">
        <w:rPr>
          <w:rFonts w:cstheme="minorHAnsi"/>
          <w:color w:val="282828"/>
          <w:sz w:val="20"/>
          <w:szCs w:val="20"/>
          <w:shd w:val="clear" w:color="auto" w:fill="FFFFFF"/>
        </w:rPr>
        <w:t xml:space="preserve"> </w:t>
      </w:r>
    </w:p>
    <w:p w:rsidR="00FC6B6C" w:rsidRPr="008C623B" w:rsidRDefault="00FC6B6C" w:rsidP="00660679">
      <w:pPr>
        <w:spacing w:before="240" w:line="240" w:lineRule="auto"/>
        <w:ind w:firstLine="709"/>
        <w:rPr>
          <w:b/>
          <w:sz w:val="24"/>
          <w:szCs w:val="24"/>
        </w:rPr>
      </w:pPr>
      <w:r w:rsidRPr="008C623B">
        <w:rPr>
          <w:b/>
          <w:sz w:val="24"/>
          <w:szCs w:val="24"/>
        </w:rPr>
        <w:t>1.5 La situation actuelle </w:t>
      </w:r>
    </w:p>
    <w:p w:rsidR="00FC6B6C" w:rsidRPr="00FC6B6C" w:rsidRDefault="00FC6B6C" w:rsidP="00FC6B6C">
      <w:pPr>
        <w:spacing w:after="0" w:line="240" w:lineRule="auto"/>
        <w:jc w:val="both"/>
        <w:rPr>
          <w:sz w:val="20"/>
          <w:szCs w:val="20"/>
        </w:rPr>
      </w:pPr>
      <w:r w:rsidRPr="00FC6B6C">
        <w:rPr>
          <w:sz w:val="20"/>
          <w:szCs w:val="20"/>
        </w:rPr>
        <w:t xml:space="preserve">Depuis six ans maintenant, force est de constater que les enjeux de la Plaine sont à la croisée de plusieurs politiques publiques : développement économique, maitrise des déchets, gestion de l’énergie, développement durable, santé publique et aménagement du territoire… Mais aussi, au centre des préoccupations des différents échelons territoriaux : </w:t>
      </w:r>
      <w:r>
        <w:rPr>
          <w:sz w:val="20"/>
          <w:szCs w:val="20"/>
        </w:rPr>
        <w:t>v</w:t>
      </w:r>
      <w:r w:rsidRPr="00FC6B6C">
        <w:rPr>
          <w:sz w:val="20"/>
          <w:szCs w:val="20"/>
        </w:rPr>
        <w:t>illes, communauté urbaine, département et Région en fonction des compétences exercées par c</w:t>
      </w:r>
      <w:r w:rsidR="00312CE7">
        <w:rPr>
          <w:sz w:val="20"/>
          <w:szCs w:val="20"/>
        </w:rPr>
        <w:t>ha</w:t>
      </w:r>
      <w:r w:rsidRPr="00FC6B6C">
        <w:rPr>
          <w:sz w:val="20"/>
          <w:szCs w:val="20"/>
        </w:rPr>
        <w:t xml:space="preserve">cune des strates. C’est bien au cœur de ces enjeux, que le </w:t>
      </w:r>
      <w:proofErr w:type="spellStart"/>
      <w:r w:rsidRPr="00FC6B6C">
        <w:rPr>
          <w:sz w:val="20"/>
          <w:szCs w:val="20"/>
        </w:rPr>
        <w:t>CoDev</w:t>
      </w:r>
      <w:proofErr w:type="spellEnd"/>
      <w:r w:rsidRPr="00FC6B6C">
        <w:rPr>
          <w:sz w:val="20"/>
          <w:szCs w:val="20"/>
        </w:rPr>
        <w:t xml:space="preserve"> a fait le choix de s’autosaisir de ce dossier afin de proposer une réflexion d’ensemble dans une approche globale, participative et intégrée.</w:t>
      </w:r>
    </w:p>
    <w:p w:rsidR="00FC6B6C" w:rsidRDefault="00FC6B6C" w:rsidP="00596E5B">
      <w:pPr>
        <w:spacing w:line="240" w:lineRule="auto"/>
        <w:jc w:val="both"/>
        <w:rPr>
          <w:sz w:val="20"/>
          <w:szCs w:val="20"/>
        </w:rPr>
      </w:pPr>
    </w:p>
    <w:p w:rsidR="00FD607A" w:rsidRDefault="00FD607A">
      <w:pPr>
        <w:rPr>
          <w:sz w:val="20"/>
          <w:szCs w:val="20"/>
        </w:rPr>
      </w:pPr>
      <w:r>
        <w:rPr>
          <w:sz w:val="20"/>
          <w:szCs w:val="20"/>
        </w:rPr>
        <w:br w:type="page"/>
      </w:r>
    </w:p>
    <w:p w:rsidR="00FC6B6C" w:rsidRPr="00FD607A" w:rsidRDefault="00FC6B6C" w:rsidP="00FD607A">
      <w:pPr>
        <w:rPr>
          <w:color w:val="000000"/>
          <w:sz w:val="20"/>
          <w:szCs w:val="20"/>
          <w:shd w:val="clear" w:color="auto" w:fill="FFFFFF"/>
        </w:rPr>
      </w:pPr>
      <w:r w:rsidRPr="008C623B">
        <w:rPr>
          <w:b/>
          <w:color w:val="0070C0"/>
          <w:sz w:val="28"/>
          <w:szCs w:val="28"/>
        </w:rPr>
        <w:lastRenderedPageBreak/>
        <w:t>Partie 2 : Une situation complexe, état des lieux</w:t>
      </w:r>
      <w:r w:rsidRPr="008C623B">
        <w:rPr>
          <w:b/>
          <w:sz w:val="28"/>
          <w:szCs w:val="28"/>
        </w:rPr>
        <w:t xml:space="preserve"> </w:t>
      </w:r>
    </w:p>
    <w:p w:rsidR="008C623B" w:rsidRPr="00A85851" w:rsidRDefault="00120E45" w:rsidP="008C623B">
      <w:pPr>
        <w:spacing w:after="0" w:line="240" w:lineRule="auto"/>
        <w:jc w:val="both"/>
        <w:rPr>
          <w:sz w:val="20"/>
          <w:szCs w:val="20"/>
        </w:rPr>
      </w:pPr>
      <w:r w:rsidRPr="00A85851">
        <w:rPr>
          <w:sz w:val="20"/>
          <w:szCs w:val="20"/>
        </w:rPr>
        <w:t xml:space="preserve">L’aspect </w:t>
      </w:r>
      <w:r w:rsidR="00A85851" w:rsidRPr="00A85851">
        <w:rPr>
          <w:sz w:val="20"/>
          <w:szCs w:val="20"/>
        </w:rPr>
        <w:t>figé</w:t>
      </w:r>
      <w:r w:rsidRPr="00A85851">
        <w:rPr>
          <w:sz w:val="20"/>
          <w:szCs w:val="20"/>
        </w:rPr>
        <w:t xml:space="preserve"> de friche maraichère</w:t>
      </w:r>
      <w:r w:rsidR="00A85851" w:rsidRPr="00A85851">
        <w:rPr>
          <w:sz w:val="20"/>
          <w:szCs w:val="20"/>
        </w:rPr>
        <w:t>,</w:t>
      </w:r>
      <w:r w:rsidRPr="00A85851">
        <w:rPr>
          <w:sz w:val="20"/>
          <w:szCs w:val="20"/>
        </w:rPr>
        <w:t xml:space="preserve"> où l’activité humaine semble avoir disparu</w:t>
      </w:r>
      <w:r w:rsidR="00A85851" w:rsidRPr="00A85851">
        <w:rPr>
          <w:sz w:val="20"/>
          <w:szCs w:val="20"/>
        </w:rPr>
        <w:t>e</w:t>
      </w:r>
      <w:r w:rsidRPr="00A85851">
        <w:rPr>
          <w:sz w:val="20"/>
          <w:szCs w:val="20"/>
        </w:rPr>
        <w:t>, cache une situation complexe sur de nombreux sujets. En effet</w:t>
      </w:r>
      <w:r w:rsidR="00A85851" w:rsidRPr="00A85851">
        <w:rPr>
          <w:sz w:val="20"/>
          <w:szCs w:val="20"/>
        </w:rPr>
        <w:t>,</w:t>
      </w:r>
      <w:r w:rsidRPr="00A85851">
        <w:rPr>
          <w:sz w:val="20"/>
          <w:szCs w:val="20"/>
        </w:rPr>
        <w:t xml:space="preserve"> sur cette plaine </w:t>
      </w:r>
      <w:r w:rsidR="008C623B" w:rsidRPr="00A85851">
        <w:rPr>
          <w:sz w:val="20"/>
          <w:szCs w:val="20"/>
        </w:rPr>
        <w:t xml:space="preserve">on </w:t>
      </w:r>
      <w:r w:rsidR="00A85851">
        <w:rPr>
          <w:sz w:val="20"/>
          <w:szCs w:val="20"/>
        </w:rPr>
        <w:t>constate</w:t>
      </w:r>
      <w:r w:rsidR="008C623B" w:rsidRPr="00A85851">
        <w:rPr>
          <w:sz w:val="20"/>
          <w:szCs w:val="20"/>
        </w:rPr>
        <w:t xml:space="preserve"> une activité de </w:t>
      </w:r>
      <w:r w:rsidR="00A85851" w:rsidRPr="00A85851">
        <w:rPr>
          <w:sz w:val="20"/>
          <w:szCs w:val="20"/>
        </w:rPr>
        <w:t>moto-</w:t>
      </w:r>
      <w:r w:rsidR="008C623B" w:rsidRPr="00A85851">
        <w:rPr>
          <w:sz w:val="20"/>
          <w:szCs w:val="20"/>
        </w:rPr>
        <w:t>cross, de circuit de véhicule</w:t>
      </w:r>
      <w:r w:rsidR="00757157" w:rsidRPr="00A85851">
        <w:rPr>
          <w:sz w:val="20"/>
          <w:szCs w:val="20"/>
        </w:rPr>
        <w:t>s</w:t>
      </w:r>
      <w:r w:rsidR="008C623B" w:rsidRPr="00A85851">
        <w:rPr>
          <w:sz w:val="20"/>
          <w:szCs w:val="20"/>
        </w:rPr>
        <w:t xml:space="preserve"> radiocommandé</w:t>
      </w:r>
      <w:r w:rsidR="00757157" w:rsidRPr="00A85851">
        <w:rPr>
          <w:sz w:val="20"/>
          <w:szCs w:val="20"/>
        </w:rPr>
        <w:t>s</w:t>
      </w:r>
      <w:r w:rsidR="008C623B" w:rsidRPr="00A85851">
        <w:rPr>
          <w:sz w:val="20"/>
          <w:szCs w:val="20"/>
        </w:rPr>
        <w:t xml:space="preserve">, des occupations par des gens du voyage, la présence de dépôts sauvages de déchets de tous types. </w:t>
      </w:r>
    </w:p>
    <w:p w:rsidR="00DA0DBD" w:rsidRDefault="008C623B" w:rsidP="008C623B">
      <w:pPr>
        <w:spacing w:after="0" w:line="240" w:lineRule="auto"/>
        <w:jc w:val="both"/>
        <w:rPr>
          <w:sz w:val="20"/>
          <w:szCs w:val="20"/>
        </w:rPr>
      </w:pPr>
      <w:r w:rsidRPr="00A85851">
        <w:rPr>
          <w:sz w:val="20"/>
          <w:szCs w:val="20"/>
        </w:rPr>
        <w:t>A cela s’ajoute</w:t>
      </w:r>
      <w:r w:rsidR="00DA0DBD">
        <w:rPr>
          <w:sz w:val="20"/>
          <w:szCs w:val="20"/>
        </w:rPr>
        <w:t xml:space="preserve">nt : </w:t>
      </w:r>
    </w:p>
    <w:p w:rsidR="00DA0DBD" w:rsidRDefault="008C623B" w:rsidP="00E85D1E">
      <w:pPr>
        <w:pStyle w:val="Paragraphedeliste"/>
        <w:numPr>
          <w:ilvl w:val="0"/>
          <w:numId w:val="1"/>
        </w:numPr>
        <w:spacing w:after="0" w:line="240" w:lineRule="auto"/>
        <w:jc w:val="both"/>
        <w:rPr>
          <w:sz w:val="20"/>
          <w:szCs w:val="20"/>
        </w:rPr>
      </w:pPr>
      <w:proofErr w:type="gramStart"/>
      <w:r w:rsidRPr="00DA0DBD">
        <w:rPr>
          <w:sz w:val="20"/>
          <w:szCs w:val="20"/>
        </w:rPr>
        <w:t>une</w:t>
      </w:r>
      <w:proofErr w:type="gramEnd"/>
      <w:r w:rsidRPr="00DA0DBD">
        <w:rPr>
          <w:sz w:val="20"/>
          <w:szCs w:val="20"/>
        </w:rPr>
        <w:t xml:space="preserve"> </w:t>
      </w:r>
      <w:r w:rsidR="00DA0DBD" w:rsidRPr="00DA0DBD">
        <w:rPr>
          <w:sz w:val="20"/>
          <w:szCs w:val="20"/>
        </w:rPr>
        <w:t xml:space="preserve">absence de maîtrise </w:t>
      </w:r>
      <w:r w:rsidRPr="00DA0DBD">
        <w:rPr>
          <w:sz w:val="20"/>
          <w:szCs w:val="20"/>
        </w:rPr>
        <w:t>du foncier</w:t>
      </w:r>
      <w:r w:rsidR="00DA0DBD">
        <w:rPr>
          <w:sz w:val="20"/>
          <w:szCs w:val="20"/>
        </w:rPr>
        <w:t> ;</w:t>
      </w:r>
    </w:p>
    <w:p w:rsidR="00DA0DBD" w:rsidRDefault="008C623B" w:rsidP="00E85D1E">
      <w:pPr>
        <w:pStyle w:val="Paragraphedeliste"/>
        <w:numPr>
          <w:ilvl w:val="0"/>
          <w:numId w:val="1"/>
        </w:numPr>
        <w:spacing w:after="0" w:line="240" w:lineRule="auto"/>
        <w:jc w:val="both"/>
        <w:rPr>
          <w:sz w:val="20"/>
          <w:szCs w:val="20"/>
        </w:rPr>
      </w:pPr>
      <w:proofErr w:type="gramStart"/>
      <w:r w:rsidRPr="00DA0DBD">
        <w:rPr>
          <w:sz w:val="20"/>
          <w:szCs w:val="20"/>
        </w:rPr>
        <w:t>la</w:t>
      </w:r>
      <w:proofErr w:type="gramEnd"/>
      <w:r w:rsidRPr="00DA0DBD">
        <w:rPr>
          <w:sz w:val="20"/>
          <w:szCs w:val="20"/>
        </w:rPr>
        <w:t xml:space="preserve"> présence d’une ligne électrique aérienne</w:t>
      </w:r>
      <w:r w:rsidR="007418E1">
        <w:rPr>
          <w:sz w:val="20"/>
          <w:szCs w:val="20"/>
        </w:rPr>
        <w:t xml:space="preserve"> de moyenne tension</w:t>
      </w:r>
      <w:r w:rsidR="00DA0DBD">
        <w:rPr>
          <w:sz w:val="20"/>
          <w:szCs w:val="20"/>
        </w:rPr>
        <w:t> ;</w:t>
      </w:r>
    </w:p>
    <w:p w:rsidR="00DA0DBD" w:rsidRDefault="008C623B" w:rsidP="00E85D1E">
      <w:pPr>
        <w:pStyle w:val="Paragraphedeliste"/>
        <w:numPr>
          <w:ilvl w:val="0"/>
          <w:numId w:val="1"/>
        </w:numPr>
        <w:spacing w:after="0" w:line="240" w:lineRule="auto"/>
        <w:jc w:val="both"/>
        <w:rPr>
          <w:sz w:val="20"/>
          <w:szCs w:val="20"/>
        </w:rPr>
      </w:pPr>
      <w:proofErr w:type="gramStart"/>
      <w:r w:rsidRPr="00DA0DBD">
        <w:rPr>
          <w:sz w:val="20"/>
          <w:szCs w:val="20"/>
        </w:rPr>
        <w:t>d’</w:t>
      </w:r>
      <w:r w:rsidR="00DA0DBD">
        <w:rPr>
          <w:sz w:val="20"/>
          <w:szCs w:val="20"/>
        </w:rPr>
        <w:t>anciens</w:t>
      </w:r>
      <w:proofErr w:type="gramEnd"/>
      <w:r w:rsidR="00DA0DBD">
        <w:rPr>
          <w:sz w:val="20"/>
          <w:szCs w:val="20"/>
        </w:rPr>
        <w:t xml:space="preserve"> </w:t>
      </w:r>
      <w:r w:rsidRPr="00DA0DBD">
        <w:rPr>
          <w:sz w:val="20"/>
          <w:szCs w:val="20"/>
        </w:rPr>
        <w:t>ouvrages enterrés</w:t>
      </w:r>
      <w:r w:rsidR="00DA0DBD">
        <w:rPr>
          <w:sz w:val="20"/>
          <w:szCs w:val="20"/>
        </w:rPr>
        <w:t> ;</w:t>
      </w:r>
    </w:p>
    <w:p w:rsidR="008C623B" w:rsidRPr="00DA0DBD" w:rsidRDefault="008C623B" w:rsidP="00E85D1E">
      <w:pPr>
        <w:pStyle w:val="Paragraphedeliste"/>
        <w:numPr>
          <w:ilvl w:val="0"/>
          <w:numId w:val="1"/>
        </w:numPr>
        <w:spacing w:after="0" w:line="240" w:lineRule="auto"/>
        <w:jc w:val="both"/>
        <w:rPr>
          <w:sz w:val="20"/>
          <w:szCs w:val="20"/>
        </w:rPr>
      </w:pPr>
      <w:proofErr w:type="gramStart"/>
      <w:r w:rsidRPr="00DA0DBD">
        <w:rPr>
          <w:sz w:val="20"/>
          <w:szCs w:val="20"/>
        </w:rPr>
        <w:t>un</w:t>
      </w:r>
      <w:proofErr w:type="gramEnd"/>
      <w:r w:rsidRPr="00DA0DBD">
        <w:rPr>
          <w:sz w:val="20"/>
          <w:szCs w:val="20"/>
        </w:rPr>
        <w:t xml:space="preserve"> émissaire desservant l’usine des Grésillons</w:t>
      </w:r>
      <w:r w:rsidR="00DA0DBD">
        <w:rPr>
          <w:sz w:val="20"/>
          <w:szCs w:val="20"/>
        </w:rPr>
        <w:t> ;</w:t>
      </w:r>
    </w:p>
    <w:p w:rsidR="008C623B" w:rsidRPr="00DA0DBD" w:rsidRDefault="00DA0DBD" w:rsidP="00E85D1E">
      <w:pPr>
        <w:pStyle w:val="Paragraphedeliste"/>
        <w:numPr>
          <w:ilvl w:val="0"/>
          <w:numId w:val="1"/>
        </w:numPr>
        <w:spacing w:after="0" w:line="240" w:lineRule="auto"/>
        <w:jc w:val="both"/>
        <w:rPr>
          <w:sz w:val="20"/>
          <w:szCs w:val="20"/>
        </w:rPr>
      </w:pPr>
      <w:proofErr w:type="gramStart"/>
      <w:r>
        <w:rPr>
          <w:sz w:val="20"/>
          <w:szCs w:val="20"/>
        </w:rPr>
        <w:t>u</w:t>
      </w:r>
      <w:r w:rsidR="008C623B" w:rsidRPr="00DA0DBD">
        <w:rPr>
          <w:sz w:val="20"/>
          <w:szCs w:val="20"/>
        </w:rPr>
        <w:t>ne</w:t>
      </w:r>
      <w:proofErr w:type="gramEnd"/>
      <w:r w:rsidR="008C623B" w:rsidRPr="00DA0DBD">
        <w:rPr>
          <w:sz w:val="20"/>
          <w:szCs w:val="20"/>
        </w:rPr>
        <w:t xml:space="preserve"> pollution </w:t>
      </w:r>
      <w:r w:rsidR="00120E45" w:rsidRPr="00DA0DBD">
        <w:rPr>
          <w:sz w:val="20"/>
          <w:szCs w:val="20"/>
        </w:rPr>
        <w:t>invisible</w:t>
      </w:r>
      <w:r w:rsidRPr="00DA0DBD">
        <w:rPr>
          <w:sz w:val="20"/>
          <w:szCs w:val="20"/>
        </w:rPr>
        <w:t xml:space="preserve"> dans le sol</w:t>
      </w:r>
      <w:r w:rsidR="00120E45" w:rsidRPr="00DA0DBD">
        <w:rPr>
          <w:sz w:val="20"/>
          <w:szCs w:val="20"/>
        </w:rPr>
        <w:t xml:space="preserve"> due à la présence de </w:t>
      </w:r>
      <w:r w:rsidR="00A85851" w:rsidRPr="00DA0DBD">
        <w:rPr>
          <w:sz w:val="20"/>
          <w:szCs w:val="20"/>
        </w:rPr>
        <w:t>métaux</w:t>
      </w:r>
      <w:r w:rsidR="00120E45" w:rsidRPr="00DA0DBD">
        <w:rPr>
          <w:sz w:val="20"/>
          <w:szCs w:val="20"/>
        </w:rPr>
        <w:t xml:space="preserve"> lourds (plomb,</w:t>
      </w:r>
      <w:r w:rsidR="00A85851" w:rsidRPr="00DA0DBD">
        <w:rPr>
          <w:sz w:val="20"/>
          <w:szCs w:val="20"/>
        </w:rPr>
        <w:t xml:space="preserve"> cadmium</w:t>
      </w:r>
      <w:r w:rsidR="00120E45" w:rsidRPr="00DA0DBD">
        <w:rPr>
          <w:sz w:val="20"/>
          <w:szCs w:val="20"/>
        </w:rPr>
        <w:t>…) a</w:t>
      </w:r>
      <w:r w:rsidRPr="00DA0DBD">
        <w:rPr>
          <w:sz w:val="20"/>
          <w:szCs w:val="20"/>
        </w:rPr>
        <w:t>pport</w:t>
      </w:r>
      <w:r w:rsidR="00120E45" w:rsidRPr="00DA0DBD">
        <w:rPr>
          <w:sz w:val="20"/>
          <w:szCs w:val="20"/>
        </w:rPr>
        <w:t xml:space="preserve">és par les </w:t>
      </w:r>
      <w:r w:rsidR="00A85851" w:rsidRPr="00DA0DBD">
        <w:rPr>
          <w:sz w:val="20"/>
          <w:szCs w:val="20"/>
        </w:rPr>
        <w:t>épandage</w:t>
      </w:r>
      <w:r>
        <w:rPr>
          <w:sz w:val="20"/>
          <w:szCs w:val="20"/>
        </w:rPr>
        <w:t>.</w:t>
      </w:r>
    </w:p>
    <w:p w:rsidR="008C623B" w:rsidRPr="008C623B" w:rsidRDefault="008C623B" w:rsidP="008C623B">
      <w:pPr>
        <w:spacing w:line="240" w:lineRule="auto"/>
        <w:jc w:val="both"/>
        <w:rPr>
          <w:b/>
          <w:sz w:val="20"/>
          <w:szCs w:val="20"/>
        </w:rPr>
      </w:pPr>
      <w:r w:rsidRPr="008C623B">
        <w:rPr>
          <w:sz w:val="20"/>
          <w:szCs w:val="20"/>
        </w:rPr>
        <w:t>Afin d’appréhender cette complexité, différents aspects sont abordés ci-dessous</w:t>
      </w:r>
      <w:r w:rsidR="00DA0DBD">
        <w:rPr>
          <w:sz w:val="20"/>
          <w:szCs w:val="20"/>
        </w:rPr>
        <w:t>.</w:t>
      </w:r>
    </w:p>
    <w:p w:rsidR="00FC6B6C" w:rsidRPr="008C623B" w:rsidRDefault="008C623B" w:rsidP="00FD607A">
      <w:pPr>
        <w:spacing w:after="60" w:line="240" w:lineRule="auto"/>
        <w:ind w:firstLine="709"/>
        <w:jc w:val="both"/>
        <w:rPr>
          <w:b/>
          <w:sz w:val="24"/>
          <w:szCs w:val="24"/>
        </w:rPr>
      </w:pPr>
      <w:r w:rsidRPr="008C623B">
        <w:rPr>
          <w:b/>
          <w:sz w:val="24"/>
          <w:szCs w:val="24"/>
        </w:rPr>
        <w:t xml:space="preserve">2.1 </w:t>
      </w:r>
      <w:r w:rsidR="00FC6B6C" w:rsidRPr="008C623B">
        <w:rPr>
          <w:b/>
          <w:sz w:val="24"/>
          <w:szCs w:val="24"/>
        </w:rPr>
        <w:t>Le contexte foncier</w:t>
      </w:r>
    </w:p>
    <w:p w:rsidR="00F439DB" w:rsidRDefault="00123BEF" w:rsidP="00FD607A">
      <w:pPr>
        <w:spacing w:after="0" w:line="240" w:lineRule="auto"/>
        <w:jc w:val="both"/>
        <w:rPr>
          <w:sz w:val="20"/>
          <w:szCs w:val="20"/>
        </w:rPr>
      </w:pPr>
      <w:r>
        <w:rPr>
          <w:sz w:val="20"/>
          <w:szCs w:val="20"/>
        </w:rPr>
        <w:t>La zone d’étude s’étend sur p</w:t>
      </w:r>
      <w:r w:rsidR="00FD607A" w:rsidRPr="007418E1">
        <w:rPr>
          <w:sz w:val="20"/>
          <w:szCs w:val="20"/>
        </w:rPr>
        <w:t xml:space="preserve">rès de 330 </w:t>
      </w:r>
      <w:r w:rsidR="00312CE7" w:rsidRPr="007418E1">
        <w:rPr>
          <w:sz w:val="20"/>
          <w:szCs w:val="20"/>
        </w:rPr>
        <w:t>ha</w:t>
      </w:r>
      <w:r w:rsidR="00FD607A" w:rsidRPr="007418E1">
        <w:rPr>
          <w:sz w:val="20"/>
          <w:szCs w:val="20"/>
        </w:rPr>
        <w:t xml:space="preserve"> dont 20</w:t>
      </w:r>
      <w:r w:rsidR="00D4130B">
        <w:rPr>
          <w:sz w:val="20"/>
          <w:szCs w:val="20"/>
        </w:rPr>
        <w:t>2</w:t>
      </w:r>
      <w:r w:rsidR="00FD607A" w:rsidRPr="007418E1">
        <w:rPr>
          <w:sz w:val="20"/>
          <w:szCs w:val="20"/>
        </w:rPr>
        <w:t xml:space="preserve"> </w:t>
      </w:r>
      <w:r w:rsidR="00312CE7" w:rsidRPr="007418E1">
        <w:rPr>
          <w:sz w:val="20"/>
          <w:szCs w:val="20"/>
        </w:rPr>
        <w:t>ha</w:t>
      </w:r>
      <w:r w:rsidR="00FD607A" w:rsidRPr="007418E1">
        <w:rPr>
          <w:sz w:val="20"/>
          <w:szCs w:val="20"/>
        </w:rPr>
        <w:t xml:space="preserve"> privés (499 comptes de propriétés différents avec certains comptes de moins de 20</w:t>
      </w:r>
      <w:r w:rsidR="00696E19" w:rsidRPr="007418E1">
        <w:rPr>
          <w:sz w:val="20"/>
          <w:szCs w:val="20"/>
        </w:rPr>
        <w:t xml:space="preserve"> </w:t>
      </w:r>
      <w:r w:rsidR="00FD607A" w:rsidRPr="007418E1">
        <w:rPr>
          <w:sz w:val="20"/>
          <w:szCs w:val="20"/>
        </w:rPr>
        <w:t>m²) et 1</w:t>
      </w:r>
      <w:r w:rsidR="00D4130B">
        <w:rPr>
          <w:sz w:val="20"/>
          <w:szCs w:val="20"/>
        </w:rPr>
        <w:t>32</w:t>
      </w:r>
      <w:r w:rsidR="00FD607A" w:rsidRPr="007418E1">
        <w:rPr>
          <w:sz w:val="20"/>
          <w:szCs w:val="20"/>
        </w:rPr>
        <w:t xml:space="preserve"> </w:t>
      </w:r>
      <w:r w:rsidR="00312CE7" w:rsidRPr="007418E1">
        <w:rPr>
          <w:sz w:val="20"/>
          <w:szCs w:val="20"/>
        </w:rPr>
        <w:t>ha</w:t>
      </w:r>
      <w:r w:rsidR="00FD607A" w:rsidRPr="007418E1">
        <w:rPr>
          <w:sz w:val="20"/>
          <w:szCs w:val="20"/>
        </w:rPr>
        <w:t xml:space="preserve"> publics (11 comptes différents). </w:t>
      </w:r>
    </w:p>
    <w:p w:rsidR="00D4130B" w:rsidRDefault="00D4130B" w:rsidP="00FD607A">
      <w:pPr>
        <w:spacing w:after="0" w:line="240" w:lineRule="auto"/>
        <w:jc w:val="both"/>
        <w:rPr>
          <w:sz w:val="20"/>
          <w:szCs w:val="20"/>
        </w:rPr>
      </w:pPr>
    </w:p>
    <w:tbl>
      <w:tblPr>
        <w:tblW w:w="7073" w:type="dxa"/>
        <w:tblCellMar>
          <w:left w:w="0" w:type="dxa"/>
          <w:right w:w="0" w:type="dxa"/>
        </w:tblCellMar>
        <w:tblLook w:val="04A0" w:firstRow="1" w:lastRow="0" w:firstColumn="1" w:lastColumn="0" w:noHBand="0" w:noVBand="1"/>
      </w:tblPr>
      <w:tblGrid>
        <w:gridCol w:w="2180"/>
        <w:gridCol w:w="1349"/>
        <w:gridCol w:w="1701"/>
        <w:gridCol w:w="1843"/>
      </w:tblGrid>
      <w:tr w:rsidR="00123BEF" w:rsidRPr="00D4130B" w:rsidTr="00123BEF">
        <w:trPr>
          <w:trHeight w:val="300"/>
        </w:trPr>
        <w:tc>
          <w:tcPr>
            <w:tcW w:w="2180" w:type="dxa"/>
            <w:tcBorders>
              <w:top w:val="single" w:sz="12" w:space="0" w:color="auto"/>
              <w:left w:val="single" w:sz="12" w:space="0" w:color="auto"/>
              <w:bottom w:val="single" w:sz="12" w:space="0" w:color="auto"/>
              <w:right w:val="single" w:sz="12"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r>
              <w:rPr>
                <w:rFonts w:ascii="Calibri" w:eastAsia="Calibri" w:hAnsi="Calibri" w:cs="Calibri"/>
                <w:lang w:eastAsia="fr-FR"/>
              </w:rPr>
              <w:t>Propriétaire</w:t>
            </w:r>
          </w:p>
        </w:tc>
        <w:tc>
          <w:tcPr>
            <w:tcW w:w="1349" w:type="dxa"/>
            <w:tcBorders>
              <w:top w:val="single" w:sz="12" w:space="0" w:color="auto"/>
              <w:left w:val="nil"/>
              <w:bottom w:val="single" w:sz="12" w:space="0" w:color="auto"/>
              <w:right w:val="single" w:sz="12"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proofErr w:type="spellStart"/>
            <w:proofErr w:type="gramStart"/>
            <w:r w:rsidRPr="00D4130B">
              <w:rPr>
                <w:rFonts w:ascii="Calibri" w:eastAsia="Calibri" w:hAnsi="Calibri" w:cs="Calibri"/>
                <w:lang w:eastAsia="fr-FR"/>
              </w:rPr>
              <w:t>nb</w:t>
            </w:r>
            <w:proofErr w:type="gramEnd"/>
            <w:r w:rsidRPr="00D4130B">
              <w:rPr>
                <w:rFonts w:ascii="Calibri" w:eastAsia="Calibri" w:hAnsi="Calibri" w:cs="Calibri"/>
                <w:lang w:eastAsia="fr-FR"/>
              </w:rPr>
              <w:t>_parcelle</w:t>
            </w:r>
            <w:proofErr w:type="spellEnd"/>
          </w:p>
        </w:tc>
        <w:tc>
          <w:tcPr>
            <w:tcW w:w="1701" w:type="dxa"/>
            <w:tcBorders>
              <w:top w:val="single" w:sz="12" w:space="0" w:color="auto"/>
              <w:left w:val="nil"/>
              <w:bottom w:val="single" w:sz="12" w:space="0" w:color="auto"/>
              <w:right w:val="single" w:sz="12"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proofErr w:type="gramStart"/>
            <w:r w:rsidRPr="00D4130B">
              <w:rPr>
                <w:rFonts w:ascii="Calibri" w:eastAsia="Calibri" w:hAnsi="Calibri" w:cs="Calibri"/>
                <w:lang w:eastAsia="fr-FR"/>
              </w:rPr>
              <w:t>surface</w:t>
            </w:r>
            <w:proofErr w:type="gramEnd"/>
            <w:r w:rsidRPr="00D4130B">
              <w:rPr>
                <w:rFonts w:ascii="Calibri" w:eastAsia="Calibri" w:hAnsi="Calibri" w:cs="Calibri"/>
                <w:lang w:eastAsia="fr-FR"/>
              </w:rPr>
              <w:t>_m2</w:t>
            </w:r>
          </w:p>
        </w:tc>
        <w:tc>
          <w:tcPr>
            <w:tcW w:w="1843" w:type="dxa"/>
            <w:tcBorders>
              <w:top w:val="single" w:sz="12" w:space="0" w:color="auto"/>
              <w:left w:val="nil"/>
              <w:bottom w:val="single" w:sz="12" w:space="0" w:color="auto"/>
              <w:right w:val="single" w:sz="12" w:space="0" w:color="auto"/>
            </w:tcBorders>
          </w:tcPr>
          <w:p w:rsidR="00123BEF" w:rsidRPr="00D4130B" w:rsidRDefault="00123BEF" w:rsidP="00D4130B">
            <w:pPr>
              <w:spacing w:after="0" w:line="240" w:lineRule="auto"/>
              <w:rPr>
                <w:rFonts w:ascii="Calibri" w:eastAsia="Calibri" w:hAnsi="Calibri" w:cs="Calibri"/>
                <w:lang w:eastAsia="fr-FR"/>
              </w:rPr>
            </w:pPr>
            <w:r>
              <w:rPr>
                <w:rFonts w:ascii="Calibri" w:eastAsia="Calibri" w:hAnsi="Calibri" w:cs="Calibri"/>
                <w:lang w:eastAsia="fr-FR"/>
              </w:rPr>
              <w:t>Surface en ha</w:t>
            </w:r>
          </w:p>
        </w:tc>
      </w:tr>
      <w:tr w:rsidR="00123BEF" w:rsidRPr="00D4130B" w:rsidTr="00123BEF">
        <w:trPr>
          <w:trHeight w:val="300"/>
        </w:trPr>
        <w:tc>
          <w:tcPr>
            <w:tcW w:w="21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r w:rsidRPr="00D4130B">
              <w:rPr>
                <w:rFonts w:ascii="Calibri" w:eastAsia="Calibri" w:hAnsi="Calibri" w:cs="Calibri"/>
                <w:lang w:eastAsia="fr-FR"/>
              </w:rPr>
              <w:t>Aucune information</w:t>
            </w:r>
          </w:p>
        </w:tc>
        <w:tc>
          <w:tcPr>
            <w:tcW w:w="134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4</w:t>
            </w:r>
          </w:p>
        </w:tc>
        <w:tc>
          <w:tcPr>
            <w:tcW w:w="170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505</w:t>
            </w:r>
          </w:p>
        </w:tc>
        <w:tc>
          <w:tcPr>
            <w:tcW w:w="1843" w:type="dxa"/>
            <w:tcBorders>
              <w:top w:val="nil"/>
              <w:left w:val="nil"/>
              <w:bottom w:val="single" w:sz="8" w:space="0" w:color="auto"/>
              <w:right w:val="single" w:sz="8" w:space="0" w:color="auto"/>
            </w:tcBorders>
          </w:tcPr>
          <w:p w:rsidR="00123BEF" w:rsidRPr="00D4130B" w:rsidRDefault="00123BEF" w:rsidP="00D4130B">
            <w:pPr>
              <w:spacing w:after="0" w:line="240" w:lineRule="auto"/>
              <w:jc w:val="right"/>
              <w:rPr>
                <w:rFonts w:ascii="Calibri" w:eastAsia="Calibri" w:hAnsi="Calibri" w:cs="Calibri"/>
                <w:lang w:eastAsia="fr-FR"/>
              </w:rPr>
            </w:pPr>
            <w:r>
              <w:rPr>
                <w:rFonts w:ascii="Calibri" w:eastAsia="Calibri" w:hAnsi="Calibri" w:cs="Calibri"/>
                <w:lang w:eastAsia="fr-FR"/>
              </w:rPr>
              <w:t>0.05</w:t>
            </w:r>
          </w:p>
        </w:tc>
      </w:tr>
      <w:tr w:rsidR="00123BEF" w:rsidRPr="00D4130B" w:rsidTr="00123BEF">
        <w:trPr>
          <w:trHeight w:val="300"/>
        </w:trPr>
        <w:tc>
          <w:tcPr>
            <w:tcW w:w="21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r w:rsidRPr="00D4130B">
              <w:rPr>
                <w:rFonts w:ascii="Calibri" w:eastAsia="Calibri" w:hAnsi="Calibri" w:cs="Calibri"/>
                <w:lang w:eastAsia="fr-FR"/>
              </w:rPr>
              <w:t>Privé</w:t>
            </w:r>
          </w:p>
        </w:tc>
        <w:tc>
          <w:tcPr>
            <w:tcW w:w="134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1762</w:t>
            </w:r>
          </w:p>
        </w:tc>
        <w:tc>
          <w:tcPr>
            <w:tcW w:w="170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2</w:t>
            </w:r>
            <w:r>
              <w:rPr>
                <w:rFonts w:ascii="Calibri" w:eastAsia="Calibri" w:hAnsi="Calibri" w:cs="Calibri"/>
                <w:lang w:eastAsia="fr-FR"/>
              </w:rPr>
              <w:t> </w:t>
            </w:r>
            <w:r w:rsidRPr="00D4130B">
              <w:rPr>
                <w:rFonts w:ascii="Calibri" w:eastAsia="Calibri" w:hAnsi="Calibri" w:cs="Calibri"/>
                <w:lang w:eastAsia="fr-FR"/>
              </w:rPr>
              <w:t>014</w:t>
            </w:r>
            <w:r>
              <w:rPr>
                <w:rFonts w:ascii="Calibri" w:eastAsia="Calibri" w:hAnsi="Calibri" w:cs="Calibri"/>
                <w:lang w:eastAsia="fr-FR"/>
              </w:rPr>
              <w:t xml:space="preserve"> </w:t>
            </w:r>
            <w:r w:rsidRPr="00D4130B">
              <w:rPr>
                <w:rFonts w:ascii="Calibri" w:eastAsia="Calibri" w:hAnsi="Calibri" w:cs="Calibri"/>
                <w:lang w:eastAsia="fr-FR"/>
              </w:rPr>
              <w:t>870</w:t>
            </w:r>
          </w:p>
        </w:tc>
        <w:tc>
          <w:tcPr>
            <w:tcW w:w="1843" w:type="dxa"/>
            <w:tcBorders>
              <w:top w:val="nil"/>
              <w:left w:val="nil"/>
              <w:bottom w:val="single" w:sz="8" w:space="0" w:color="auto"/>
              <w:right w:val="single" w:sz="8" w:space="0" w:color="auto"/>
            </w:tcBorders>
          </w:tcPr>
          <w:p w:rsidR="00123BEF" w:rsidRPr="00D4130B" w:rsidRDefault="00123BEF" w:rsidP="00D4130B">
            <w:pPr>
              <w:spacing w:after="0" w:line="240" w:lineRule="auto"/>
              <w:jc w:val="right"/>
              <w:rPr>
                <w:rFonts w:ascii="Calibri" w:eastAsia="Calibri" w:hAnsi="Calibri" w:cs="Calibri"/>
                <w:lang w:eastAsia="fr-FR"/>
              </w:rPr>
            </w:pPr>
            <w:r>
              <w:rPr>
                <w:rFonts w:ascii="Calibri" w:eastAsia="Calibri" w:hAnsi="Calibri" w:cs="Calibri"/>
                <w:lang w:eastAsia="fr-FR"/>
              </w:rPr>
              <w:t>201</w:t>
            </w:r>
          </w:p>
        </w:tc>
      </w:tr>
      <w:tr w:rsidR="00123BEF" w:rsidRPr="00D4130B" w:rsidTr="00123BEF">
        <w:trPr>
          <w:trHeight w:val="300"/>
        </w:trPr>
        <w:tc>
          <w:tcPr>
            <w:tcW w:w="21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r w:rsidRPr="00D4130B">
              <w:rPr>
                <w:rFonts w:ascii="Calibri" w:eastAsia="Calibri" w:hAnsi="Calibri" w:cs="Calibri"/>
                <w:lang w:eastAsia="fr-FR"/>
              </w:rPr>
              <w:t>Privé/Public</w:t>
            </w:r>
          </w:p>
        </w:tc>
        <w:tc>
          <w:tcPr>
            <w:tcW w:w="134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98</w:t>
            </w:r>
          </w:p>
        </w:tc>
        <w:tc>
          <w:tcPr>
            <w:tcW w:w="170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132</w:t>
            </w:r>
            <w:r>
              <w:rPr>
                <w:rFonts w:ascii="Calibri" w:eastAsia="Calibri" w:hAnsi="Calibri" w:cs="Calibri"/>
                <w:lang w:eastAsia="fr-FR"/>
              </w:rPr>
              <w:t xml:space="preserve"> </w:t>
            </w:r>
            <w:r w:rsidRPr="00D4130B">
              <w:rPr>
                <w:rFonts w:ascii="Calibri" w:eastAsia="Calibri" w:hAnsi="Calibri" w:cs="Calibri"/>
                <w:lang w:eastAsia="fr-FR"/>
              </w:rPr>
              <w:t>522</w:t>
            </w:r>
          </w:p>
        </w:tc>
        <w:tc>
          <w:tcPr>
            <w:tcW w:w="1843" w:type="dxa"/>
            <w:tcBorders>
              <w:top w:val="nil"/>
              <w:left w:val="nil"/>
              <w:bottom w:val="single" w:sz="8" w:space="0" w:color="auto"/>
              <w:right w:val="single" w:sz="8" w:space="0" w:color="auto"/>
            </w:tcBorders>
          </w:tcPr>
          <w:p w:rsidR="00123BEF" w:rsidRPr="00D4130B" w:rsidRDefault="00123BEF" w:rsidP="00D4130B">
            <w:pPr>
              <w:spacing w:after="0" w:line="240" w:lineRule="auto"/>
              <w:jc w:val="right"/>
              <w:rPr>
                <w:rFonts w:ascii="Calibri" w:eastAsia="Calibri" w:hAnsi="Calibri" w:cs="Calibri"/>
                <w:lang w:eastAsia="fr-FR"/>
              </w:rPr>
            </w:pPr>
            <w:r>
              <w:rPr>
                <w:rFonts w:ascii="Calibri" w:eastAsia="Calibri" w:hAnsi="Calibri" w:cs="Calibri"/>
                <w:lang w:eastAsia="fr-FR"/>
              </w:rPr>
              <w:t>13</w:t>
            </w:r>
          </w:p>
        </w:tc>
      </w:tr>
      <w:tr w:rsidR="00123BEF" w:rsidRPr="00D4130B" w:rsidTr="00123BEF">
        <w:trPr>
          <w:trHeight w:val="300"/>
        </w:trPr>
        <w:tc>
          <w:tcPr>
            <w:tcW w:w="21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rPr>
                <w:rFonts w:ascii="Calibri" w:eastAsia="Calibri" w:hAnsi="Calibri" w:cs="Calibri"/>
                <w:lang w:eastAsia="fr-FR"/>
              </w:rPr>
            </w:pPr>
            <w:r w:rsidRPr="00D4130B">
              <w:rPr>
                <w:rFonts w:ascii="Calibri" w:eastAsia="Calibri" w:hAnsi="Calibri" w:cs="Calibri"/>
                <w:lang w:eastAsia="fr-FR"/>
              </w:rPr>
              <w:t>Public</w:t>
            </w:r>
          </w:p>
        </w:tc>
        <w:tc>
          <w:tcPr>
            <w:tcW w:w="134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1018</w:t>
            </w:r>
          </w:p>
        </w:tc>
        <w:tc>
          <w:tcPr>
            <w:tcW w:w="170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23BEF" w:rsidRPr="00D4130B" w:rsidRDefault="00123BEF" w:rsidP="00D4130B">
            <w:pPr>
              <w:spacing w:after="0" w:line="240" w:lineRule="auto"/>
              <w:jc w:val="right"/>
              <w:rPr>
                <w:rFonts w:ascii="Calibri" w:eastAsia="Calibri" w:hAnsi="Calibri" w:cs="Calibri"/>
                <w:lang w:eastAsia="fr-FR"/>
              </w:rPr>
            </w:pPr>
            <w:r w:rsidRPr="00D4130B">
              <w:rPr>
                <w:rFonts w:ascii="Calibri" w:eastAsia="Calibri" w:hAnsi="Calibri" w:cs="Calibri"/>
                <w:lang w:eastAsia="fr-FR"/>
              </w:rPr>
              <w:t>1</w:t>
            </w:r>
            <w:r>
              <w:rPr>
                <w:rFonts w:ascii="Calibri" w:eastAsia="Calibri" w:hAnsi="Calibri" w:cs="Calibri"/>
                <w:lang w:eastAsia="fr-FR"/>
              </w:rPr>
              <w:t> </w:t>
            </w:r>
            <w:r w:rsidRPr="00D4130B">
              <w:rPr>
                <w:rFonts w:ascii="Calibri" w:eastAsia="Calibri" w:hAnsi="Calibri" w:cs="Calibri"/>
                <w:lang w:eastAsia="fr-FR"/>
              </w:rPr>
              <w:t>049</w:t>
            </w:r>
            <w:r>
              <w:rPr>
                <w:rFonts w:ascii="Calibri" w:eastAsia="Calibri" w:hAnsi="Calibri" w:cs="Calibri"/>
                <w:lang w:eastAsia="fr-FR"/>
              </w:rPr>
              <w:t xml:space="preserve"> </w:t>
            </w:r>
            <w:r w:rsidRPr="00D4130B">
              <w:rPr>
                <w:rFonts w:ascii="Calibri" w:eastAsia="Calibri" w:hAnsi="Calibri" w:cs="Calibri"/>
                <w:lang w:eastAsia="fr-FR"/>
              </w:rPr>
              <w:t>912</w:t>
            </w:r>
          </w:p>
        </w:tc>
        <w:tc>
          <w:tcPr>
            <w:tcW w:w="1843" w:type="dxa"/>
            <w:tcBorders>
              <w:top w:val="nil"/>
              <w:left w:val="nil"/>
              <w:bottom w:val="single" w:sz="8" w:space="0" w:color="auto"/>
              <w:right w:val="single" w:sz="8" w:space="0" w:color="auto"/>
            </w:tcBorders>
          </w:tcPr>
          <w:p w:rsidR="00123BEF" w:rsidRPr="00D4130B" w:rsidRDefault="00123BEF" w:rsidP="00D4130B">
            <w:pPr>
              <w:spacing w:after="0" w:line="240" w:lineRule="auto"/>
              <w:jc w:val="right"/>
              <w:rPr>
                <w:rFonts w:ascii="Calibri" w:eastAsia="Calibri" w:hAnsi="Calibri" w:cs="Calibri"/>
                <w:lang w:eastAsia="fr-FR"/>
              </w:rPr>
            </w:pPr>
            <w:r>
              <w:rPr>
                <w:rFonts w:ascii="Calibri" w:eastAsia="Calibri" w:hAnsi="Calibri" w:cs="Calibri"/>
                <w:lang w:eastAsia="fr-FR"/>
              </w:rPr>
              <w:t>105</w:t>
            </w:r>
          </w:p>
        </w:tc>
      </w:tr>
    </w:tbl>
    <w:p w:rsidR="00D4130B" w:rsidRDefault="00D4130B" w:rsidP="00FD607A">
      <w:pPr>
        <w:spacing w:after="0" w:line="240" w:lineRule="auto"/>
        <w:jc w:val="both"/>
        <w:rPr>
          <w:sz w:val="20"/>
          <w:szCs w:val="20"/>
        </w:rPr>
      </w:pPr>
    </w:p>
    <w:p w:rsidR="00F439DB" w:rsidRPr="007418E1" w:rsidRDefault="00F439DB" w:rsidP="00FD607A">
      <w:pPr>
        <w:spacing w:after="0" w:line="240" w:lineRule="auto"/>
        <w:jc w:val="both"/>
        <w:rPr>
          <w:sz w:val="20"/>
          <w:szCs w:val="20"/>
        </w:rPr>
      </w:pPr>
      <w:r w:rsidRPr="007418E1">
        <w:rPr>
          <w:sz w:val="20"/>
          <w:szCs w:val="20"/>
        </w:rPr>
        <w:t xml:space="preserve">La plupart des parcelles </w:t>
      </w:r>
      <w:r w:rsidR="00DA0DBD" w:rsidRPr="007418E1">
        <w:rPr>
          <w:sz w:val="20"/>
          <w:szCs w:val="20"/>
        </w:rPr>
        <w:t>est</w:t>
      </w:r>
      <w:r w:rsidRPr="007418E1">
        <w:rPr>
          <w:sz w:val="20"/>
          <w:szCs w:val="20"/>
        </w:rPr>
        <w:t xml:space="preserve"> </w:t>
      </w:r>
      <w:r w:rsidR="00A85851" w:rsidRPr="007418E1">
        <w:rPr>
          <w:sz w:val="20"/>
          <w:szCs w:val="20"/>
        </w:rPr>
        <w:t>à</w:t>
      </w:r>
      <w:r w:rsidRPr="007418E1">
        <w:rPr>
          <w:sz w:val="20"/>
          <w:szCs w:val="20"/>
        </w:rPr>
        <w:t xml:space="preserve"> l’abandon et non </w:t>
      </w:r>
      <w:r w:rsidR="00A85851" w:rsidRPr="007418E1">
        <w:rPr>
          <w:sz w:val="20"/>
          <w:szCs w:val="20"/>
        </w:rPr>
        <w:t>clôturée</w:t>
      </w:r>
      <w:r w:rsidRPr="007418E1">
        <w:rPr>
          <w:sz w:val="20"/>
          <w:szCs w:val="20"/>
        </w:rPr>
        <w:t xml:space="preserve">. </w:t>
      </w:r>
      <w:r w:rsidR="00696E19" w:rsidRPr="007418E1">
        <w:rPr>
          <w:sz w:val="20"/>
          <w:szCs w:val="20"/>
        </w:rPr>
        <w:t>L</w:t>
      </w:r>
      <w:r w:rsidR="00FD607A" w:rsidRPr="007418E1">
        <w:rPr>
          <w:sz w:val="20"/>
          <w:szCs w:val="20"/>
        </w:rPr>
        <w:t>es pollutions limitent l’usage agricole et rendent peu propice l’émergence de projets économiques pérennes.</w:t>
      </w:r>
      <w:r w:rsidR="000E7700">
        <w:rPr>
          <w:sz w:val="20"/>
          <w:szCs w:val="20"/>
        </w:rPr>
        <w:t xml:space="preserve"> </w:t>
      </w:r>
      <w:r w:rsidR="000E7700" w:rsidRPr="007418E1">
        <w:rPr>
          <w:sz w:val="20"/>
          <w:szCs w:val="20"/>
        </w:rPr>
        <w:t xml:space="preserve">A noter qu’une partie de la plaine, plutôt au nord de la zone, est actuellement </w:t>
      </w:r>
      <w:r w:rsidR="000E7700">
        <w:rPr>
          <w:sz w:val="20"/>
          <w:szCs w:val="20"/>
        </w:rPr>
        <w:t>cultiv</w:t>
      </w:r>
      <w:r w:rsidR="000E7700" w:rsidRPr="007418E1">
        <w:rPr>
          <w:sz w:val="20"/>
          <w:szCs w:val="20"/>
        </w:rPr>
        <w:t xml:space="preserve">ée sous forme </w:t>
      </w:r>
      <w:r w:rsidR="000E7700">
        <w:rPr>
          <w:sz w:val="20"/>
          <w:szCs w:val="20"/>
        </w:rPr>
        <w:t>en</w:t>
      </w:r>
      <w:r w:rsidR="000E7700" w:rsidRPr="007418E1">
        <w:rPr>
          <w:sz w:val="20"/>
          <w:szCs w:val="20"/>
        </w:rPr>
        <w:t xml:space="preserve"> maïs destiné à la consommation animale. Il subsiste également une culture potagère et des plantations d’arbres sur quelques parcelles.</w:t>
      </w:r>
    </w:p>
    <w:p w:rsidR="00FD607A" w:rsidRDefault="009C18FD" w:rsidP="00D4130B">
      <w:pPr>
        <w:spacing w:after="0" w:line="240" w:lineRule="auto"/>
        <w:jc w:val="both"/>
        <w:rPr>
          <w:b/>
          <w:sz w:val="24"/>
          <w:szCs w:val="24"/>
        </w:rPr>
      </w:pPr>
      <w:r>
        <w:rPr>
          <w:noProof/>
        </w:rPr>
        <w:drawing>
          <wp:inline distT="0" distB="0" distL="0" distR="0" wp14:anchorId="5F107D7B">
            <wp:extent cx="5486526" cy="4229470"/>
            <wp:effectExtent l="0" t="0" r="0" b="0"/>
            <wp:docPr id="88067" name="Image 3">
              <a:extLst xmlns:a="http://schemas.openxmlformats.org/drawingml/2006/main">
                <a:ext uri="{FF2B5EF4-FFF2-40B4-BE49-F238E27FC236}">
                  <a16:creationId xmlns:a16="http://schemas.microsoft.com/office/drawing/2014/main" id="{BDF28A97-1A41-4BD3-98BE-89E2C4A46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7" name="Image 3">
                      <a:extLst>
                        <a:ext uri="{FF2B5EF4-FFF2-40B4-BE49-F238E27FC236}">
                          <a16:creationId xmlns:a16="http://schemas.microsoft.com/office/drawing/2014/main" id="{BDF28A97-1A41-4BD3-98BE-89E2C4A463DD}"/>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l="8263"/>
                    <a:stretch>
                      <a:fillRect/>
                    </a:stretch>
                  </pic:blipFill>
                  <pic:spPr bwMode="auto">
                    <a:xfrm>
                      <a:off x="0" y="0"/>
                      <a:ext cx="5498368" cy="4238599"/>
                    </a:xfrm>
                    <a:prstGeom prst="rect">
                      <a:avLst/>
                    </a:prstGeom>
                    <a:noFill/>
                    <a:ln>
                      <a:noFill/>
                    </a:ln>
                    <a:effectLst>
                      <a:softEdge rad="127000"/>
                    </a:effectLst>
                    <a:extLst/>
                  </pic:spPr>
                </pic:pic>
              </a:graphicData>
            </a:graphic>
          </wp:inline>
        </w:drawing>
      </w:r>
      <w:r w:rsidR="00FD607A">
        <w:rPr>
          <w:b/>
          <w:sz w:val="24"/>
          <w:szCs w:val="24"/>
        </w:rPr>
        <w:br w:type="page"/>
      </w:r>
    </w:p>
    <w:p w:rsidR="00FC6B6C" w:rsidRPr="008C623B" w:rsidRDefault="008C623B" w:rsidP="00A30558">
      <w:pPr>
        <w:spacing w:line="240" w:lineRule="auto"/>
        <w:ind w:firstLine="708"/>
        <w:jc w:val="both"/>
        <w:rPr>
          <w:b/>
          <w:sz w:val="24"/>
          <w:szCs w:val="24"/>
        </w:rPr>
      </w:pPr>
      <w:r w:rsidRPr="008C623B">
        <w:rPr>
          <w:b/>
          <w:sz w:val="24"/>
          <w:szCs w:val="24"/>
        </w:rPr>
        <w:lastRenderedPageBreak/>
        <w:t xml:space="preserve">2.2 </w:t>
      </w:r>
      <w:r w:rsidR="00FC6B6C" w:rsidRPr="008C623B">
        <w:rPr>
          <w:b/>
          <w:sz w:val="24"/>
          <w:szCs w:val="24"/>
        </w:rPr>
        <w:t>La pollution des sols</w:t>
      </w:r>
    </w:p>
    <w:p w:rsidR="003D5467" w:rsidRPr="007336F3" w:rsidRDefault="007418E1" w:rsidP="00D1652D">
      <w:pPr>
        <w:spacing w:after="0" w:line="240" w:lineRule="auto"/>
        <w:jc w:val="both"/>
        <w:rPr>
          <w:rFonts w:eastAsia="Times New Roman" w:cstheme="minorHAnsi"/>
          <w:sz w:val="20"/>
          <w:szCs w:val="20"/>
          <w:lang w:eastAsia="fr-FR"/>
        </w:rPr>
      </w:pPr>
      <w:r w:rsidRPr="007336F3">
        <w:rPr>
          <w:rFonts w:eastAsia="Times New Roman" w:cstheme="minorHAnsi"/>
          <w:sz w:val="20"/>
          <w:szCs w:val="20"/>
          <w:lang w:eastAsia="fr-FR"/>
        </w:rPr>
        <w:t xml:space="preserve">La pollution des sols est </w:t>
      </w:r>
      <w:r w:rsidR="00DF6F02" w:rsidRPr="007336F3">
        <w:rPr>
          <w:rFonts w:eastAsia="Times New Roman" w:cstheme="minorHAnsi"/>
          <w:sz w:val="20"/>
          <w:szCs w:val="20"/>
          <w:lang w:eastAsia="fr-FR"/>
        </w:rPr>
        <w:t xml:space="preserve">due aux boues d’épandage </w:t>
      </w:r>
      <w:r w:rsidRPr="007336F3">
        <w:rPr>
          <w:rFonts w:eastAsia="Times New Roman" w:cstheme="minorHAnsi"/>
          <w:sz w:val="20"/>
          <w:szCs w:val="20"/>
          <w:lang w:eastAsia="fr-FR"/>
        </w:rPr>
        <w:t>acheminée</w:t>
      </w:r>
      <w:r w:rsidR="007336F3" w:rsidRPr="007336F3">
        <w:rPr>
          <w:rFonts w:eastAsia="Times New Roman" w:cstheme="minorHAnsi"/>
          <w:sz w:val="20"/>
          <w:szCs w:val="20"/>
          <w:lang w:eastAsia="fr-FR"/>
        </w:rPr>
        <w:t>s</w:t>
      </w:r>
      <w:r w:rsidRPr="007336F3">
        <w:rPr>
          <w:rFonts w:eastAsia="Times New Roman" w:cstheme="minorHAnsi"/>
          <w:sz w:val="20"/>
          <w:szCs w:val="20"/>
          <w:lang w:eastAsia="fr-FR"/>
        </w:rPr>
        <w:t xml:space="preserve"> par le</w:t>
      </w:r>
      <w:r w:rsidR="00DF6F02" w:rsidRPr="007336F3">
        <w:rPr>
          <w:rFonts w:eastAsia="Times New Roman" w:cstheme="minorHAnsi"/>
          <w:sz w:val="20"/>
          <w:szCs w:val="20"/>
          <w:lang w:eastAsia="fr-FR"/>
        </w:rPr>
        <w:t xml:space="preserve"> SIAAP</w:t>
      </w:r>
      <w:r w:rsidRPr="007336F3">
        <w:rPr>
          <w:rFonts w:eastAsia="Times New Roman" w:cstheme="minorHAnsi"/>
          <w:sz w:val="20"/>
          <w:szCs w:val="20"/>
          <w:lang w:eastAsia="fr-FR"/>
        </w:rPr>
        <w:t xml:space="preserve"> pour le compte de la Ville de Paris</w:t>
      </w:r>
      <w:r w:rsidR="00757157" w:rsidRPr="007336F3">
        <w:rPr>
          <w:rFonts w:eastAsia="Times New Roman" w:cstheme="minorHAnsi"/>
          <w:sz w:val="20"/>
          <w:szCs w:val="20"/>
          <w:lang w:eastAsia="fr-FR"/>
        </w:rPr>
        <w:t>.</w:t>
      </w:r>
      <w:r w:rsidR="00820BCE" w:rsidRPr="007336F3">
        <w:rPr>
          <w:rFonts w:eastAsia="Times New Roman" w:cstheme="minorHAnsi"/>
          <w:sz w:val="20"/>
          <w:szCs w:val="20"/>
          <w:lang w:eastAsia="fr-FR"/>
        </w:rPr>
        <w:t xml:space="preserve"> L’amendement des sols par l’épandage des eaux usées a permis une exploitation maraichère sur des terrains à l’origine très pauvres. Les exploitants </w:t>
      </w:r>
      <w:r w:rsidR="007336F3" w:rsidRPr="007336F3">
        <w:rPr>
          <w:rFonts w:eastAsia="Times New Roman" w:cstheme="minorHAnsi"/>
          <w:sz w:val="20"/>
          <w:szCs w:val="20"/>
          <w:lang w:eastAsia="fr-FR"/>
        </w:rPr>
        <w:t xml:space="preserve">ont </w:t>
      </w:r>
      <w:r w:rsidR="00820BCE" w:rsidRPr="007336F3">
        <w:rPr>
          <w:rFonts w:eastAsia="Times New Roman" w:cstheme="minorHAnsi"/>
          <w:sz w:val="20"/>
          <w:szCs w:val="20"/>
          <w:lang w:eastAsia="fr-FR"/>
        </w:rPr>
        <w:t>ét</w:t>
      </w:r>
      <w:r w:rsidR="007336F3" w:rsidRPr="007336F3">
        <w:rPr>
          <w:rFonts w:eastAsia="Times New Roman" w:cstheme="minorHAnsi"/>
          <w:sz w:val="20"/>
          <w:szCs w:val="20"/>
          <w:lang w:eastAsia="fr-FR"/>
        </w:rPr>
        <w:t>é</w:t>
      </w:r>
      <w:r w:rsidR="00820BCE" w:rsidRPr="007336F3">
        <w:rPr>
          <w:rFonts w:eastAsia="Times New Roman" w:cstheme="minorHAnsi"/>
          <w:sz w:val="20"/>
          <w:szCs w:val="20"/>
          <w:lang w:eastAsia="fr-FR"/>
        </w:rPr>
        <w:t xml:space="preserve"> </w:t>
      </w:r>
      <w:r w:rsidR="007336F3" w:rsidRPr="007336F3">
        <w:rPr>
          <w:rFonts w:eastAsia="Times New Roman" w:cstheme="minorHAnsi"/>
          <w:sz w:val="20"/>
          <w:szCs w:val="20"/>
          <w:lang w:eastAsia="fr-FR"/>
        </w:rPr>
        <w:t>i</w:t>
      </w:r>
      <w:r w:rsidR="00820BCE" w:rsidRPr="007336F3">
        <w:rPr>
          <w:rFonts w:eastAsia="Times New Roman" w:cstheme="minorHAnsi"/>
          <w:sz w:val="20"/>
          <w:szCs w:val="20"/>
          <w:lang w:eastAsia="fr-FR"/>
        </w:rPr>
        <w:t>ndemnisés pour recevoir les boues</w:t>
      </w:r>
      <w:r w:rsidR="003D5467" w:rsidRPr="007336F3">
        <w:rPr>
          <w:rFonts w:eastAsia="Times New Roman" w:cstheme="minorHAnsi"/>
          <w:sz w:val="20"/>
          <w:szCs w:val="20"/>
          <w:lang w:eastAsia="fr-FR"/>
        </w:rPr>
        <w:t xml:space="preserve">. Les </w:t>
      </w:r>
      <w:r w:rsidR="00DF6F02" w:rsidRPr="007336F3">
        <w:rPr>
          <w:rFonts w:eastAsia="Times New Roman" w:cstheme="minorHAnsi"/>
          <w:sz w:val="20"/>
          <w:szCs w:val="20"/>
          <w:lang w:eastAsia="fr-FR"/>
        </w:rPr>
        <w:t>éléments</w:t>
      </w:r>
      <w:r w:rsidR="003D5467" w:rsidRPr="007336F3">
        <w:rPr>
          <w:rFonts w:eastAsia="Times New Roman" w:cstheme="minorHAnsi"/>
          <w:sz w:val="20"/>
          <w:szCs w:val="20"/>
          <w:lang w:eastAsia="fr-FR"/>
        </w:rPr>
        <w:t xml:space="preserve"> tels que le plomb et le </w:t>
      </w:r>
      <w:r w:rsidR="00DF6F02" w:rsidRPr="007336F3">
        <w:rPr>
          <w:rFonts w:eastAsia="Times New Roman" w:cstheme="minorHAnsi"/>
          <w:sz w:val="20"/>
          <w:szCs w:val="20"/>
          <w:lang w:eastAsia="fr-FR"/>
        </w:rPr>
        <w:t>cadmium</w:t>
      </w:r>
      <w:r w:rsidR="003D5467" w:rsidRPr="007336F3">
        <w:rPr>
          <w:rFonts w:eastAsia="Times New Roman" w:cstheme="minorHAnsi"/>
          <w:sz w:val="20"/>
          <w:szCs w:val="20"/>
          <w:lang w:eastAsia="fr-FR"/>
        </w:rPr>
        <w:t xml:space="preserve"> se sont accumulés au fil du temps dans le sous-sol. </w:t>
      </w:r>
      <w:r w:rsidR="007336F3" w:rsidRPr="007336F3">
        <w:rPr>
          <w:rFonts w:eastAsia="Times New Roman" w:cstheme="minorHAnsi"/>
          <w:sz w:val="20"/>
          <w:szCs w:val="20"/>
          <w:lang w:eastAsia="fr-FR"/>
        </w:rPr>
        <w:t xml:space="preserve">A cette </w:t>
      </w:r>
      <w:r w:rsidR="003D5467" w:rsidRPr="007336F3">
        <w:rPr>
          <w:rFonts w:eastAsia="Times New Roman" w:cstheme="minorHAnsi"/>
          <w:sz w:val="20"/>
          <w:szCs w:val="20"/>
          <w:lang w:eastAsia="fr-FR"/>
        </w:rPr>
        <w:t>époque</w:t>
      </w:r>
      <w:r w:rsidR="00820BCE" w:rsidRPr="007336F3">
        <w:rPr>
          <w:rFonts w:eastAsia="Times New Roman" w:cstheme="minorHAnsi"/>
          <w:sz w:val="20"/>
          <w:szCs w:val="20"/>
          <w:lang w:eastAsia="fr-FR"/>
        </w:rPr>
        <w:t>, les pouvoirs publics et les usagers n’avaient pas conscience du risque sanitaire cré</w:t>
      </w:r>
      <w:r w:rsidR="007336F3" w:rsidRPr="007336F3">
        <w:rPr>
          <w:rFonts w:eastAsia="Times New Roman" w:cstheme="minorHAnsi"/>
          <w:sz w:val="20"/>
          <w:szCs w:val="20"/>
          <w:lang w:eastAsia="fr-FR"/>
        </w:rPr>
        <w:t>é</w:t>
      </w:r>
      <w:r w:rsidR="00820BCE" w:rsidRPr="007336F3">
        <w:rPr>
          <w:rFonts w:eastAsia="Times New Roman" w:cstheme="minorHAnsi"/>
          <w:sz w:val="20"/>
          <w:szCs w:val="20"/>
          <w:lang w:eastAsia="fr-FR"/>
        </w:rPr>
        <w:t xml:space="preserve"> par la présence de métaux lourds dans les boues.</w:t>
      </w:r>
    </w:p>
    <w:p w:rsidR="00DF6F02" w:rsidRPr="007336F3" w:rsidRDefault="00DF6F02" w:rsidP="00D1652D">
      <w:pPr>
        <w:autoSpaceDE w:val="0"/>
        <w:autoSpaceDN w:val="0"/>
        <w:adjustRightInd w:val="0"/>
        <w:spacing w:after="0" w:line="240" w:lineRule="auto"/>
        <w:jc w:val="both"/>
        <w:rPr>
          <w:rFonts w:eastAsia="TimesNewRoman" w:cstheme="minorHAnsi"/>
          <w:sz w:val="20"/>
          <w:szCs w:val="20"/>
        </w:rPr>
      </w:pPr>
      <w:r w:rsidRPr="007336F3">
        <w:rPr>
          <w:rFonts w:eastAsia="Times New Roman" w:cstheme="minorHAnsi"/>
          <w:sz w:val="20"/>
          <w:szCs w:val="20"/>
          <w:lang w:eastAsia="fr-FR"/>
        </w:rPr>
        <w:t xml:space="preserve">La prise de conscience </w:t>
      </w:r>
      <w:r w:rsidR="007336F3" w:rsidRPr="007336F3">
        <w:rPr>
          <w:rFonts w:eastAsia="Times New Roman" w:cstheme="minorHAnsi"/>
          <w:sz w:val="20"/>
          <w:szCs w:val="20"/>
          <w:lang w:eastAsia="fr-FR"/>
        </w:rPr>
        <w:t xml:space="preserve">du </w:t>
      </w:r>
      <w:r w:rsidRPr="007336F3">
        <w:rPr>
          <w:rFonts w:eastAsia="Times New Roman" w:cstheme="minorHAnsi"/>
          <w:sz w:val="20"/>
          <w:szCs w:val="20"/>
          <w:lang w:eastAsia="fr-FR"/>
        </w:rPr>
        <w:t>risque sanitaire</w:t>
      </w:r>
      <w:r w:rsidR="008067F1" w:rsidRPr="007336F3">
        <w:rPr>
          <w:rFonts w:eastAsia="Times New Roman" w:cstheme="minorHAnsi"/>
          <w:sz w:val="20"/>
          <w:szCs w:val="20"/>
          <w:lang w:eastAsia="fr-FR"/>
        </w:rPr>
        <w:t xml:space="preserve"> a amené les</w:t>
      </w:r>
      <w:r w:rsidRPr="007336F3">
        <w:rPr>
          <w:rFonts w:eastAsia="Times New Roman" w:cstheme="minorHAnsi"/>
          <w:sz w:val="20"/>
          <w:szCs w:val="20"/>
          <w:lang w:eastAsia="fr-FR"/>
        </w:rPr>
        <w:t xml:space="preserve"> pouvoirs publics à réagir.</w:t>
      </w:r>
      <w:r w:rsidR="007336F3" w:rsidRPr="007336F3">
        <w:rPr>
          <w:rFonts w:eastAsia="Times New Roman" w:cstheme="minorHAnsi"/>
          <w:sz w:val="20"/>
          <w:szCs w:val="20"/>
          <w:lang w:eastAsia="fr-FR"/>
        </w:rPr>
        <w:t xml:space="preserve"> </w:t>
      </w:r>
      <w:r w:rsidRPr="007336F3">
        <w:rPr>
          <w:rFonts w:eastAsia="Times New Roman" w:cstheme="minorHAnsi"/>
          <w:sz w:val="20"/>
          <w:szCs w:val="20"/>
          <w:lang w:eastAsia="fr-FR"/>
        </w:rPr>
        <w:t>Ainsi, u</w:t>
      </w:r>
      <w:r w:rsidRPr="007336F3">
        <w:rPr>
          <w:rFonts w:eastAsia="TimesNewRoman" w:cstheme="minorHAnsi"/>
          <w:sz w:val="20"/>
          <w:szCs w:val="20"/>
        </w:rPr>
        <w:t>n Arrêté Préfectoral a été pris en 1999, interdisant temporairement la mise sur le marché des cultures légumières et des plantes aromatiques issues de parcelles irrigu</w:t>
      </w:r>
      <w:r w:rsidR="007336F3" w:rsidRPr="007336F3">
        <w:rPr>
          <w:rFonts w:eastAsia="TimesNewRoman" w:cstheme="minorHAnsi"/>
          <w:sz w:val="20"/>
          <w:szCs w:val="20"/>
        </w:rPr>
        <w:t>ée</w:t>
      </w:r>
      <w:r w:rsidRPr="007336F3">
        <w:rPr>
          <w:rFonts w:eastAsia="TimesNewRoman" w:cstheme="minorHAnsi"/>
          <w:sz w:val="20"/>
          <w:szCs w:val="20"/>
        </w:rPr>
        <w:t xml:space="preserve">s par épandage des eaux usées sur la plaine de Triel-sur-Seine / </w:t>
      </w:r>
      <w:proofErr w:type="spellStart"/>
      <w:r w:rsidRPr="007336F3">
        <w:rPr>
          <w:rFonts w:eastAsia="TimesNewRoman" w:cstheme="minorHAnsi"/>
          <w:sz w:val="20"/>
          <w:szCs w:val="20"/>
        </w:rPr>
        <w:t>Carrieres-sous-Poissy</w:t>
      </w:r>
      <w:proofErr w:type="spellEnd"/>
      <w:r w:rsidRPr="007336F3">
        <w:rPr>
          <w:rFonts w:eastAsia="TimesNewRoman" w:cstheme="minorHAnsi"/>
          <w:sz w:val="20"/>
          <w:szCs w:val="20"/>
        </w:rPr>
        <w:t xml:space="preserve">. </w:t>
      </w:r>
    </w:p>
    <w:p w:rsidR="00DF6F02" w:rsidRPr="007336F3" w:rsidRDefault="00DF6F02" w:rsidP="00D1652D">
      <w:pPr>
        <w:autoSpaceDE w:val="0"/>
        <w:autoSpaceDN w:val="0"/>
        <w:adjustRightInd w:val="0"/>
        <w:spacing w:after="0" w:line="240" w:lineRule="auto"/>
        <w:jc w:val="both"/>
        <w:rPr>
          <w:rFonts w:eastAsia="Times New Roman" w:cstheme="minorHAnsi"/>
          <w:sz w:val="20"/>
          <w:szCs w:val="20"/>
          <w:lang w:eastAsia="fr-FR"/>
        </w:rPr>
      </w:pPr>
      <w:r w:rsidRPr="007336F3">
        <w:rPr>
          <w:rFonts w:eastAsia="TimesNewRoman" w:cstheme="minorHAnsi"/>
          <w:sz w:val="20"/>
          <w:szCs w:val="20"/>
        </w:rPr>
        <w:t>Un second Arrêté Préfectoral pris en mars 2000</w:t>
      </w:r>
      <w:r w:rsidR="007336F3" w:rsidRPr="007336F3">
        <w:rPr>
          <w:rFonts w:eastAsia="TimesNewRoman" w:cstheme="minorHAnsi"/>
          <w:sz w:val="20"/>
          <w:szCs w:val="20"/>
        </w:rPr>
        <w:t xml:space="preserve"> a</w:t>
      </w:r>
      <w:r w:rsidRPr="007336F3">
        <w:rPr>
          <w:rFonts w:eastAsia="TimesNewRoman" w:cstheme="minorHAnsi"/>
          <w:sz w:val="20"/>
          <w:szCs w:val="20"/>
        </w:rPr>
        <w:t xml:space="preserve"> interdi</w:t>
      </w:r>
      <w:r w:rsidR="007336F3" w:rsidRPr="007336F3">
        <w:rPr>
          <w:rFonts w:eastAsia="TimesNewRoman" w:cstheme="minorHAnsi"/>
          <w:sz w:val="20"/>
          <w:szCs w:val="20"/>
        </w:rPr>
        <w:t>t</w:t>
      </w:r>
      <w:r w:rsidRPr="007336F3">
        <w:rPr>
          <w:rFonts w:eastAsia="TimesNewRoman" w:cstheme="minorHAnsi"/>
          <w:sz w:val="20"/>
          <w:szCs w:val="20"/>
        </w:rPr>
        <w:t xml:space="preserve"> la production </w:t>
      </w:r>
      <w:r w:rsidR="007336F3">
        <w:rPr>
          <w:rFonts w:eastAsia="TimesNewRoman" w:cstheme="minorHAnsi"/>
          <w:sz w:val="20"/>
          <w:szCs w:val="20"/>
        </w:rPr>
        <w:t xml:space="preserve">en terre </w:t>
      </w:r>
      <w:r w:rsidRPr="007336F3">
        <w:rPr>
          <w:rFonts w:eastAsia="TimesNewRoman" w:cstheme="minorHAnsi"/>
          <w:sz w:val="20"/>
          <w:szCs w:val="20"/>
        </w:rPr>
        <w:t>de toute culture légumière et aromatique, destinée ou non à la commercialisation et localisée dans les zones concernées par les épandages d’eaux usées</w:t>
      </w:r>
      <w:r w:rsidRPr="007336F3">
        <w:rPr>
          <w:rFonts w:eastAsia="Times New Roman" w:cstheme="minorHAnsi"/>
          <w:sz w:val="20"/>
          <w:szCs w:val="20"/>
          <w:lang w:eastAsia="fr-FR"/>
        </w:rPr>
        <w:t>.</w:t>
      </w:r>
      <w:r w:rsidR="007336F3" w:rsidRPr="007336F3">
        <w:t xml:space="preserve"> </w:t>
      </w:r>
      <w:r w:rsidR="007336F3" w:rsidRPr="00B659C1">
        <w:rPr>
          <w:rFonts w:eastAsia="Times New Roman" w:cstheme="minorHAnsi"/>
          <w:sz w:val="20"/>
          <w:szCs w:val="20"/>
          <w:lang w:eastAsia="fr-FR"/>
        </w:rPr>
        <w:t>Dans ce domaine, l</w:t>
      </w:r>
      <w:r w:rsidR="007336F3" w:rsidRPr="007336F3">
        <w:rPr>
          <w:rFonts w:eastAsia="Times New Roman" w:cstheme="minorHAnsi"/>
          <w:sz w:val="20"/>
          <w:szCs w:val="20"/>
          <w:lang w:eastAsia="fr-FR"/>
        </w:rPr>
        <w:t>es responsab</w:t>
      </w:r>
      <w:r w:rsidR="007336F3">
        <w:rPr>
          <w:rFonts w:eastAsia="Times New Roman" w:cstheme="minorHAnsi"/>
          <w:sz w:val="20"/>
          <w:szCs w:val="20"/>
          <w:lang w:eastAsia="fr-FR"/>
        </w:rPr>
        <w:t>ilités</w:t>
      </w:r>
      <w:r w:rsidR="007336F3" w:rsidRPr="007336F3">
        <w:rPr>
          <w:rFonts w:eastAsia="Times New Roman" w:cstheme="minorHAnsi"/>
          <w:sz w:val="20"/>
          <w:szCs w:val="20"/>
          <w:lang w:eastAsia="fr-FR"/>
        </w:rPr>
        <w:t xml:space="preserve"> sont</w:t>
      </w:r>
      <w:r w:rsidR="007336F3">
        <w:rPr>
          <w:rFonts w:eastAsia="Times New Roman" w:cstheme="minorHAnsi"/>
          <w:sz w:val="20"/>
          <w:szCs w:val="20"/>
          <w:lang w:eastAsia="fr-FR"/>
        </w:rPr>
        <w:t xml:space="preserve"> à rechercher </w:t>
      </w:r>
      <w:r w:rsidR="00D1652D">
        <w:rPr>
          <w:rFonts w:eastAsia="Times New Roman" w:cstheme="minorHAnsi"/>
          <w:sz w:val="20"/>
          <w:szCs w:val="20"/>
          <w:lang w:eastAsia="fr-FR"/>
        </w:rPr>
        <w:t>auprès de la Ville de Paris, du SIAAP, et</w:t>
      </w:r>
      <w:r w:rsidR="007336F3" w:rsidRPr="007336F3">
        <w:rPr>
          <w:rFonts w:eastAsia="Times New Roman" w:cstheme="minorHAnsi"/>
          <w:sz w:val="20"/>
          <w:szCs w:val="20"/>
          <w:lang w:eastAsia="fr-FR"/>
        </w:rPr>
        <w:t xml:space="preserve"> </w:t>
      </w:r>
      <w:r w:rsidR="00D1652D">
        <w:rPr>
          <w:rFonts w:eastAsia="Times New Roman" w:cstheme="minorHAnsi"/>
          <w:sz w:val="20"/>
          <w:szCs w:val="20"/>
          <w:lang w:eastAsia="fr-FR"/>
        </w:rPr>
        <w:t>d</w:t>
      </w:r>
      <w:r w:rsidR="007336F3" w:rsidRPr="007336F3">
        <w:rPr>
          <w:rFonts w:eastAsia="Times New Roman" w:cstheme="minorHAnsi"/>
          <w:sz w:val="20"/>
          <w:szCs w:val="20"/>
          <w:lang w:eastAsia="fr-FR"/>
        </w:rPr>
        <w:t>es propriétaires</w:t>
      </w:r>
      <w:r w:rsidR="00D1652D">
        <w:rPr>
          <w:rFonts w:eastAsia="Times New Roman" w:cstheme="minorHAnsi"/>
          <w:sz w:val="20"/>
          <w:szCs w:val="20"/>
          <w:lang w:eastAsia="fr-FR"/>
        </w:rPr>
        <w:t>.</w:t>
      </w:r>
    </w:p>
    <w:p w:rsidR="00757157" w:rsidRPr="0020491C" w:rsidRDefault="00757157" w:rsidP="00A03D12">
      <w:pPr>
        <w:spacing w:after="0" w:line="240" w:lineRule="auto"/>
        <w:jc w:val="both"/>
        <w:rPr>
          <w:rFonts w:eastAsia="Times New Roman" w:cstheme="minorHAnsi"/>
          <w:color w:val="000000" w:themeColor="text1"/>
          <w:sz w:val="20"/>
          <w:szCs w:val="20"/>
          <w:lang w:eastAsia="fr-FR"/>
        </w:rPr>
      </w:pPr>
      <w:r w:rsidRPr="0020491C">
        <w:rPr>
          <w:rFonts w:eastAsia="Times New Roman" w:cstheme="minorHAnsi"/>
          <w:color w:val="000000" w:themeColor="text1"/>
          <w:sz w:val="20"/>
          <w:szCs w:val="20"/>
          <w:lang w:eastAsia="fr-FR"/>
        </w:rPr>
        <w:t xml:space="preserve">Différents rapports de l’ARS ont été commandités concernant cette pollution et ses effets sur la santé des </w:t>
      </w:r>
      <w:r w:rsidR="00312CE7" w:rsidRPr="0020491C">
        <w:rPr>
          <w:rFonts w:eastAsia="Times New Roman" w:cstheme="minorHAnsi"/>
          <w:color w:val="000000" w:themeColor="text1"/>
          <w:sz w:val="20"/>
          <w:szCs w:val="20"/>
          <w:lang w:eastAsia="fr-FR"/>
        </w:rPr>
        <w:t>ha</w:t>
      </w:r>
      <w:r w:rsidRPr="0020491C">
        <w:rPr>
          <w:rFonts w:eastAsia="Times New Roman" w:cstheme="minorHAnsi"/>
          <w:color w:val="000000" w:themeColor="text1"/>
          <w:sz w:val="20"/>
          <w:szCs w:val="20"/>
          <w:lang w:eastAsia="fr-FR"/>
        </w:rPr>
        <w:t>bitants.</w:t>
      </w:r>
    </w:p>
    <w:p w:rsidR="00A03D12" w:rsidRPr="0020491C" w:rsidRDefault="00A03D12" w:rsidP="00A03D12">
      <w:pPr>
        <w:spacing w:after="0" w:line="240" w:lineRule="auto"/>
        <w:jc w:val="both"/>
        <w:rPr>
          <w:rFonts w:eastAsia="Times New Roman" w:cstheme="minorHAnsi"/>
          <w:color w:val="000000"/>
          <w:sz w:val="20"/>
          <w:szCs w:val="20"/>
          <w:lang w:eastAsia="fr-FR"/>
        </w:rPr>
      </w:pPr>
      <w:r w:rsidRPr="0020491C">
        <w:rPr>
          <w:rFonts w:eastAsia="Times New Roman" w:cstheme="minorHAnsi"/>
          <w:color w:val="000000"/>
          <w:sz w:val="20"/>
          <w:szCs w:val="20"/>
          <w:lang w:eastAsia="fr-FR"/>
        </w:rPr>
        <w:t>Le 15/10/201</w:t>
      </w:r>
      <w:r w:rsidR="00B659C1">
        <w:rPr>
          <w:rFonts w:eastAsia="Times New Roman" w:cstheme="minorHAnsi"/>
          <w:color w:val="000000"/>
          <w:sz w:val="20"/>
          <w:szCs w:val="20"/>
          <w:lang w:eastAsia="fr-FR"/>
        </w:rPr>
        <w:t>8</w:t>
      </w:r>
      <w:r w:rsidRPr="0020491C">
        <w:rPr>
          <w:rFonts w:eastAsia="Times New Roman" w:cstheme="minorHAnsi"/>
          <w:color w:val="000000"/>
          <w:sz w:val="20"/>
          <w:szCs w:val="20"/>
          <w:lang w:eastAsia="fr-FR"/>
        </w:rPr>
        <w:t>, l'Agence régionale de santé (ARS) Ile-de-France et Santé publique France publiaient deux études révélant que certains sites présentaient des risques sanitaires.</w:t>
      </w:r>
    </w:p>
    <w:p w:rsidR="00A03D12" w:rsidRPr="0020491C" w:rsidRDefault="00A03D12" w:rsidP="00A03D12">
      <w:pPr>
        <w:spacing w:after="0" w:line="240" w:lineRule="auto"/>
        <w:jc w:val="both"/>
        <w:rPr>
          <w:rFonts w:eastAsia="Times New Roman" w:cstheme="minorHAnsi"/>
          <w:color w:val="000000"/>
          <w:sz w:val="20"/>
          <w:szCs w:val="20"/>
          <w:lang w:eastAsia="fr-FR"/>
        </w:rPr>
      </w:pPr>
      <w:r w:rsidRPr="0020491C">
        <w:rPr>
          <w:rFonts w:eastAsia="Times New Roman" w:cstheme="minorHAnsi"/>
          <w:color w:val="000000"/>
          <w:sz w:val="20"/>
          <w:szCs w:val="20"/>
          <w:lang w:eastAsia="fr-FR"/>
        </w:rPr>
        <w:t xml:space="preserve">L'ARS et le SIAAP ont engagé en 2007 une </w:t>
      </w:r>
      <w:hyperlink r:id="rId13" w:tgtFrame="_blank" w:history="1">
        <w:r w:rsidRPr="0020491C">
          <w:rPr>
            <w:rFonts w:eastAsia="Times New Roman" w:cstheme="minorHAnsi"/>
            <w:color w:val="000000"/>
            <w:sz w:val="20"/>
            <w:szCs w:val="20"/>
            <w:lang w:eastAsia="fr-FR"/>
          </w:rPr>
          <w:t>étude sanitaire</w:t>
        </w:r>
      </w:hyperlink>
      <w:r w:rsidRPr="0020491C">
        <w:rPr>
          <w:rFonts w:eastAsia="Times New Roman" w:cstheme="minorHAnsi"/>
          <w:color w:val="000000"/>
          <w:sz w:val="20"/>
          <w:szCs w:val="20"/>
          <w:lang w:eastAsia="fr-FR"/>
        </w:rPr>
        <w:t xml:space="preserve"> sur ces zones qui n'a été finalisée que dix ans plus tard. Réalisée par le bureau d'études HPC </w:t>
      </w:r>
      <w:proofErr w:type="spellStart"/>
      <w:r w:rsidRPr="0020491C">
        <w:rPr>
          <w:rFonts w:eastAsia="Times New Roman" w:cstheme="minorHAnsi"/>
          <w:color w:val="000000"/>
          <w:sz w:val="20"/>
          <w:szCs w:val="20"/>
          <w:lang w:eastAsia="fr-FR"/>
        </w:rPr>
        <w:t>Envirotec</w:t>
      </w:r>
      <w:proofErr w:type="spellEnd"/>
      <w:r w:rsidRPr="0020491C">
        <w:rPr>
          <w:rFonts w:eastAsia="Times New Roman" w:cstheme="minorHAnsi"/>
          <w:color w:val="000000"/>
          <w:sz w:val="20"/>
          <w:szCs w:val="20"/>
          <w:lang w:eastAsia="fr-FR"/>
        </w:rPr>
        <w:t>, elle montre l'existence de risques sanitaires pour 84 % des jardins privés et ouvriers investigués et pour 17 % des parcs publics et des établissements sensibles. C'est-à-dire des établissements accueillant des enfants et des jeunes de moins de 18 ans. Des teneurs en plomb allant jusqu'à 690 mg/kg ont été relevées dans un jardin privé, alors que la valeur repère en Ile-d</w:t>
      </w:r>
      <w:r w:rsidR="00F46177">
        <w:rPr>
          <w:rFonts w:eastAsia="Times New Roman" w:cstheme="minorHAnsi"/>
          <w:color w:val="000000"/>
          <w:sz w:val="20"/>
          <w:szCs w:val="20"/>
          <w:lang w:eastAsia="fr-FR"/>
        </w:rPr>
        <w:t>e-France est fixée à 53,7 mg/kg et la moyenne sur les relevés établis sur la zone est d’environ 160 mg/kg</w:t>
      </w:r>
      <w:r w:rsidR="001210A5">
        <w:rPr>
          <w:rFonts w:eastAsia="Times New Roman" w:cstheme="minorHAnsi"/>
          <w:color w:val="000000"/>
          <w:sz w:val="20"/>
          <w:szCs w:val="20"/>
          <w:lang w:eastAsia="fr-FR"/>
        </w:rPr>
        <w:t>.</w:t>
      </w:r>
      <w:r w:rsidRPr="0020491C">
        <w:rPr>
          <w:rFonts w:eastAsia="Times New Roman" w:cstheme="minorHAnsi"/>
          <w:color w:val="000000"/>
          <w:sz w:val="20"/>
          <w:szCs w:val="20"/>
          <w:lang w:eastAsia="fr-FR"/>
        </w:rPr>
        <w:t xml:space="preserve"> </w:t>
      </w:r>
      <w:r w:rsidR="00F9534A" w:rsidRPr="0020491C">
        <w:rPr>
          <w:rFonts w:eastAsia="Times New Roman" w:cstheme="minorHAnsi"/>
          <w:color w:val="000000"/>
          <w:sz w:val="20"/>
          <w:szCs w:val="20"/>
          <w:lang w:eastAsia="fr-FR"/>
        </w:rPr>
        <w:t>Il faut noter toutefois que la valeur des seuils a été fortement diminuée</w:t>
      </w:r>
      <w:r w:rsidR="0020491C" w:rsidRPr="0020491C">
        <w:rPr>
          <w:rFonts w:eastAsia="Times New Roman" w:cstheme="minorHAnsi"/>
          <w:color w:val="000000"/>
          <w:sz w:val="20"/>
          <w:szCs w:val="20"/>
          <w:lang w:eastAsia="fr-FR"/>
        </w:rPr>
        <w:t xml:space="preserve"> et que les risques sanitaires peuvent affecter les populations présentes sur place de manière durable. </w:t>
      </w:r>
    </w:p>
    <w:p w:rsidR="00A03D12" w:rsidRPr="0020491C" w:rsidRDefault="00A03D12" w:rsidP="00A03D12">
      <w:pPr>
        <w:spacing w:after="0" w:line="240" w:lineRule="auto"/>
        <w:jc w:val="both"/>
        <w:rPr>
          <w:rFonts w:eastAsia="Times New Roman" w:cstheme="minorHAnsi"/>
          <w:color w:val="000000"/>
          <w:sz w:val="20"/>
          <w:szCs w:val="20"/>
          <w:lang w:eastAsia="fr-FR"/>
        </w:rPr>
      </w:pPr>
      <w:r w:rsidRPr="0020491C">
        <w:rPr>
          <w:rFonts w:eastAsia="Times New Roman" w:cstheme="minorHAnsi"/>
          <w:color w:val="000000"/>
          <w:sz w:val="20"/>
          <w:szCs w:val="20"/>
          <w:lang w:eastAsia="fr-FR"/>
        </w:rPr>
        <w:t xml:space="preserve">La </w:t>
      </w:r>
      <w:hyperlink r:id="rId14" w:tgtFrame="_blank" w:history="1">
        <w:r w:rsidRPr="0020491C">
          <w:rPr>
            <w:rFonts w:eastAsia="Times New Roman" w:cstheme="minorHAnsi"/>
            <w:color w:val="000000"/>
            <w:sz w:val="20"/>
            <w:szCs w:val="20"/>
            <w:lang w:eastAsia="fr-FR"/>
          </w:rPr>
          <w:t>seconde étude sanitaire</w:t>
        </w:r>
      </w:hyperlink>
      <w:r w:rsidRPr="0020491C">
        <w:rPr>
          <w:rFonts w:eastAsia="Times New Roman" w:cstheme="minorHAnsi"/>
          <w:color w:val="000000"/>
          <w:sz w:val="20"/>
          <w:szCs w:val="20"/>
          <w:lang w:eastAsia="fr-FR"/>
        </w:rPr>
        <w:t>, réalisée par Santé publique France, portait sur la pertinence de réaliser un dépistage de saturnisme infantile sur les sites d'épandage. L'établissement public conclut qu'il n'est pas possible d'exclure la survenue d'un effet sanitaire pour les enfants de moins de six ans. Il se positionne donc en faveur du dépistage et pour la mise en œuvre de mesures de réduction du risque sanitaire. Les actions curatives préconisées par le bureau d'études, telles que la mise en œuvre de mesures de dépollution, n'ont pas été relayées par l'ARS.</w:t>
      </w:r>
    </w:p>
    <w:p w:rsidR="00A03D12" w:rsidRPr="00A30558" w:rsidRDefault="00A03D12" w:rsidP="00A03D12">
      <w:pPr>
        <w:spacing w:after="0" w:line="240" w:lineRule="auto"/>
        <w:jc w:val="both"/>
        <w:rPr>
          <w:rFonts w:eastAsia="Times New Roman" w:cstheme="minorHAnsi"/>
          <w:color w:val="000000"/>
          <w:sz w:val="16"/>
          <w:szCs w:val="16"/>
          <w:lang w:eastAsia="fr-FR"/>
        </w:rPr>
      </w:pPr>
    </w:p>
    <w:p w:rsidR="00FC6B6C" w:rsidRDefault="008C623B" w:rsidP="00FC6B6C">
      <w:pPr>
        <w:spacing w:after="60" w:line="240" w:lineRule="auto"/>
        <w:ind w:firstLine="709"/>
        <w:rPr>
          <w:rFonts w:ascii="Calibri" w:eastAsia="Calibri" w:hAnsi="Calibri" w:cs="Calibri"/>
          <w:b/>
          <w:sz w:val="24"/>
          <w:szCs w:val="24"/>
          <w:lang w:eastAsia="fr-FR"/>
        </w:rPr>
      </w:pPr>
      <w:r w:rsidRPr="008C623B">
        <w:rPr>
          <w:rFonts w:ascii="Calibri" w:eastAsia="Calibri" w:hAnsi="Calibri" w:cs="Calibri"/>
          <w:b/>
          <w:sz w:val="24"/>
          <w:szCs w:val="24"/>
          <w:lang w:eastAsia="fr-FR"/>
        </w:rPr>
        <w:t xml:space="preserve">2.3 </w:t>
      </w:r>
      <w:r w:rsidR="00FC6B6C" w:rsidRPr="008C623B">
        <w:rPr>
          <w:rFonts w:ascii="Calibri" w:eastAsia="Calibri" w:hAnsi="Calibri" w:cs="Calibri"/>
          <w:b/>
          <w:sz w:val="24"/>
          <w:szCs w:val="24"/>
          <w:lang w:eastAsia="fr-FR"/>
        </w:rPr>
        <w:t>La plaine de déchets</w:t>
      </w:r>
    </w:p>
    <w:p w:rsidR="00660679" w:rsidRPr="00A30558" w:rsidRDefault="00660679" w:rsidP="00FC6B6C">
      <w:pPr>
        <w:spacing w:after="60" w:line="240" w:lineRule="auto"/>
        <w:ind w:firstLine="709"/>
        <w:rPr>
          <w:rFonts w:ascii="Calibri" w:eastAsia="Calibri" w:hAnsi="Calibri" w:cs="Calibri"/>
          <w:b/>
          <w:sz w:val="16"/>
          <w:szCs w:val="16"/>
          <w:lang w:eastAsia="fr-FR"/>
        </w:rPr>
      </w:pPr>
    </w:p>
    <w:p w:rsidR="00BF15C3" w:rsidRDefault="009C062B" w:rsidP="00660679">
      <w:pPr>
        <w:spacing w:after="60" w:line="240" w:lineRule="auto"/>
        <w:ind w:firstLine="709"/>
        <w:rPr>
          <w:rFonts w:ascii="Calibri" w:eastAsia="Calibri" w:hAnsi="Calibri" w:cs="Calibri"/>
          <w:b/>
          <w:sz w:val="24"/>
          <w:szCs w:val="24"/>
          <w:lang w:eastAsia="fr-FR"/>
        </w:rPr>
      </w:pPr>
      <w:r>
        <w:rPr>
          <w:rFonts w:ascii="Calibri" w:eastAsia="Calibri" w:hAnsi="Calibri" w:cs="Calibri"/>
          <w:b/>
          <w:noProof/>
          <w:sz w:val="24"/>
          <w:szCs w:val="24"/>
          <w:lang w:eastAsia="fr-FR"/>
        </w:rPr>
        <w:drawing>
          <wp:inline distT="0" distB="0" distL="0" distR="0">
            <wp:extent cx="4899600" cy="3099600"/>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échets plaine de carrière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99600" cy="3099600"/>
                    </a:xfrm>
                    <a:prstGeom prst="rect">
                      <a:avLst/>
                    </a:prstGeom>
                  </pic:spPr>
                </pic:pic>
              </a:graphicData>
            </a:graphic>
          </wp:inline>
        </w:drawing>
      </w:r>
    </w:p>
    <w:p w:rsidR="00BF15C3" w:rsidRPr="00A30558" w:rsidRDefault="00BF15C3" w:rsidP="00FC6B6C">
      <w:pPr>
        <w:spacing w:after="60" w:line="240" w:lineRule="auto"/>
        <w:ind w:firstLine="709"/>
        <w:rPr>
          <w:rFonts w:ascii="Calibri" w:eastAsia="Calibri" w:hAnsi="Calibri" w:cs="Calibri"/>
          <w:b/>
          <w:sz w:val="16"/>
          <w:szCs w:val="16"/>
          <w:lang w:eastAsia="fr-FR"/>
        </w:rPr>
      </w:pPr>
    </w:p>
    <w:p w:rsidR="00696E19" w:rsidRPr="0020491C" w:rsidRDefault="00757157" w:rsidP="00696E19">
      <w:pPr>
        <w:spacing w:after="0" w:line="240" w:lineRule="auto"/>
        <w:jc w:val="both"/>
        <w:rPr>
          <w:sz w:val="20"/>
          <w:szCs w:val="20"/>
        </w:rPr>
      </w:pPr>
      <w:r w:rsidRPr="0020491C">
        <w:rPr>
          <w:rFonts w:eastAsia="Times New Roman" w:cstheme="minorHAnsi"/>
          <w:color w:val="000000" w:themeColor="text1"/>
          <w:sz w:val="20"/>
          <w:szCs w:val="20"/>
          <w:lang w:eastAsia="fr-FR"/>
        </w:rPr>
        <w:t>Pour les dépôts sauvages, il est difficile d’identifier les pollueurs</w:t>
      </w:r>
      <w:r w:rsidR="00BF15C3" w:rsidRPr="0020491C">
        <w:rPr>
          <w:sz w:val="20"/>
          <w:szCs w:val="20"/>
        </w:rPr>
        <w:t xml:space="preserve">. </w:t>
      </w:r>
      <w:r w:rsidR="00696E19" w:rsidRPr="0020491C">
        <w:rPr>
          <w:sz w:val="20"/>
          <w:szCs w:val="20"/>
        </w:rPr>
        <w:t xml:space="preserve">Des déchets sont présents sur plus de 90 </w:t>
      </w:r>
      <w:r w:rsidR="00312CE7" w:rsidRPr="0020491C">
        <w:rPr>
          <w:sz w:val="20"/>
          <w:szCs w:val="20"/>
        </w:rPr>
        <w:t>Ha</w:t>
      </w:r>
      <w:r w:rsidR="00696E19" w:rsidRPr="0020491C">
        <w:rPr>
          <w:sz w:val="20"/>
          <w:szCs w:val="20"/>
        </w:rPr>
        <w:t xml:space="preserve"> sur des propriétés essentiellement privées.</w:t>
      </w:r>
    </w:p>
    <w:p w:rsidR="00696E19" w:rsidRPr="0020491C" w:rsidRDefault="00696E19" w:rsidP="00696E19">
      <w:pPr>
        <w:spacing w:after="0" w:line="240" w:lineRule="auto"/>
        <w:jc w:val="both"/>
        <w:rPr>
          <w:sz w:val="20"/>
          <w:szCs w:val="20"/>
        </w:rPr>
      </w:pPr>
      <w:r w:rsidRPr="0020491C">
        <w:rPr>
          <w:sz w:val="20"/>
          <w:szCs w:val="20"/>
        </w:rPr>
        <w:t>Son existence est désormais nationalement connue. Et cette reconnaissance médiatique devient très préoccupante et pourrait entrainer la prise d’initiative</w:t>
      </w:r>
      <w:r w:rsidR="00B659C1">
        <w:rPr>
          <w:sz w:val="20"/>
          <w:szCs w:val="20"/>
        </w:rPr>
        <w:t>,</w:t>
      </w:r>
      <w:r w:rsidRPr="0020491C">
        <w:rPr>
          <w:sz w:val="20"/>
          <w:szCs w:val="20"/>
        </w:rPr>
        <w:t xml:space="preserve"> </w:t>
      </w:r>
      <w:r w:rsidR="00B659C1" w:rsidRPr="0020491C">
        <w:rPr>
          <w:sz w:val="20"/>
          <w:szCs w:val="20"/>
        </w:rPr>
        <w:t>précipitée</w:t>
      </w:r>
      <w:r w:rsidR="00B659C1">
        <w:rPr>
          <w:sz w:val="20"/>
          <w:szCs w:val="20"/>
        </w:rPr>
        <w:t>,</w:t>
      </w:r>
      <w:r w:rsidR="00B659C1" w:rsidRPr="0020491C">
        <w:rPr>
          <w:sz w:val="20"/>
          <w:szCs w:val="20"/>
        </w:rPr>
        <w:t xml:space="preserve"> </w:t>
      </w:r>
      <w:r w:rsidRPr="0020491C">
        <w:rPr>
          <w:sz w:val="20"/>
          <w:szCs w:val="20"/>
        </w:rPr>
        <w:t>de la part des instan</w:t>
      </w:r>
      <w:r w:rsidR="00B659C1">
        <w:rPr>
          <w:sz w:val="20"/>
          <w:szCs w:val="20"/>
        </w:rPr>
        <w:t>c</w:t>
      </w:r>
      <w:r w:rsidRPr="0020491C">
        <w:rPr>
          <w:sz w:val="20"/>
          <w:szCs w:val="20"/>
        </w:rPr>
        <w:t>es administratives. La présence de ces dépôts est à juste titre, devenu intolérable pour la population locale. Dans un premier temps, il y a urgence à arrêter leur propagation.</w:t>
      </w:r>
    </w:p>
    <w:p w:rsidR="00696E19" w:rsidRPr="0020491C" w:rsidRDefault="00696E19" w:rsidP="00A30558">
      <w:pPr>
        <w:spacing w:after="90" w:line="240" w:lineRule="auto"/>
        <w:jc w:val="both"/>
        <w:rPr>
          <w:rFonts w:eastAsia="Times New Roman" w:cstheme="minorHAnsi"/>
          <w:color w:val="1D2129"/>
          <w:sz w:val="20"/>
          <w:szCs w:val="20"/>
          <w:lang w:eastAsia="fr-FR"/>
        </w:rPr>
      </w:pPr>
      <w:r w:rsidRPr="0020491C">
        <w:rPr>
          <w:rFonts w:cstheme="minorHAnsi"/>
          <w:sz w:val="20"/>
          <w:szCs w:val="20"/>
        </w:rPr>
        <w:lastRenderedPageBreak/>
        <w:t>Plusieurs instances</w:t>
      </w:r>
      <w:r w:rsidR="00660679" w:rsidRPr="0020491C">
        <w:rPr>
          <w:rFonts w:cstheme="minorHAnsi"/>
          <w:sz w:val="20"/>
          <w:szCs w:val="20"/>
        </w:rPr>
        <w:t xml:space="preserve">, dont le Ministère </w:t>
      </w:r>
      <w:r w:rsidR="00A30558" w:rsidRPr="0020491C">
        <w:rPr>
          <w:rFonts w:eastAsia="Times New Roman" w:cstheme="minorHAnsi"/>
          <w:color w:val="1D2129"/>
          <w:sz w:val="20"/>
          <w:szCs w:val="20"/>
          <w:lang w:eastAsia="fr-FR"/>
        </w:rPr>
        <w:t xml:space="preserve">de la Transition Ecologique et Solidaire, </w:t>
      </w:r>
      <w:r w:rsidRPr="0020491C">
        <w:rPr>
          <w:rFonts w:cstheme="minorHAnsi"/>
          <w:sz w:val="20"/>
          <w:szCs w:val="20"/>
        </w:rPr>
        <w:t xml:space="preserve">se préoccupent du sujet, et quelques mesures </w:t>
      </w:r>
      <w:r w:rsidR="00A30558" w:rsidRPr="0020491C">
        <w:rPr>
          <w:rFonts w:cstheme="minorHAnsi"/>
          <w:color w:val="000000" w:themeColor="text1"/>
          <w:sz w:val="20"/>
          <w:szCs w:val="20"/>
          <w:bdr w:val="none" w:sz="0" w:space="0" w:color="auto" w:frame="1"/>
        </w:rPr>
        <w:t xml:space="preserve">préventives </w:t>
      </w:r>
      <w:r w:rsidRPr="0020491C">
        <w:rPr>
          <w:rFonts w:cstheme="minorHAnsi"/>
          <w:sz w:val="20"/>
          <w:szCs w:val="20"/>
        </w:rPr>
        <w:t>conservatoires ont été mis en place.</w:t>
      </w:r>
    </w:p>
    <w:p w:rsidR="001F5284" w:rsidRPr="0020491C" w:rsidRDefault="001F5284" w:rsidP="00A30558">
      <w:pPr>
        <w:spacing w:line="240" w:lineRule="auto"/>
        <w:rPr>
          <w:rFonts w:ascii="Calibri" w:hAnsi="Calibri" w:cs="Calibri"/>
          <w:color w:val="000000" w:themeColor="text1"/>
          <w:sz w:val="20"/>
          <w:szCs w:val="20"/>
          <w:shd w:val="clear" w:color="auto" w:fill="FFFFFF"/>
        </w:rPr>
      </w:pPr>
      <w:r w:rsidRPr="0020491C">
        <w:rPr>
          <w:rFonts w:ascii="Calibri" w:hAnsi="Calibri" w:cs="Calibri"/>
          <w:color w:val="000000" w:themeColor="text1"/>
          <w:sz w:val="20"/>
          <w:szCs w:val="20"/>
          <w:shd w:val="clear" w:color="auto" w:fill="FFFFFF"/>
        </w:rPr>
        <w:t>Des arrêtés municipaux affichés sur le territoire de Carrières sous Poissy interdisent l’accès à la zone et interdisent également de pénétrer sur les parcelles depuis le chemin traversant.</w:t>
      </w:r>
    </w:p>
    <w:p w:rsidR="001210A5" w:rsidRDefault="001F5284" w:rsidP="00A30558">
      <w:pPr>
        <w:spacing w:line="240" w:lineRule="auto"/>
        <w:rPr>
          <w:rFonts w:ascii="Calibri" w:hAnsi="Calibri" w:cs="Calibri"/>
          <w:color w:val="000000" w:themeColor="text1"/>
          <w:sz w:val="20"/>
          <w:szCs w:val="20"/>
          <w:shd w:val="clear" w:color="auto" w:fill="FFFFFF"/>
        </w:rPr>
      </w:pPr>
      <w:r w:rsidRPr="0020491C">
        <w:rPr>
          <w:rFonts w:ascii="Calibri" w:hAnsi="Calibri" w:cs="Calibri"/>
          <w:color w:val="000000" w:themeColor="text1"/>
          <w:sz w:val="20"/>
          <w:szCs w:val="20"/>
          <w:shd w:val="clear" w:color="auto" w:fill="FFFFFF"/>
        </w:rPr>
        <w:t xml:space="preserve">Des blocs de béton ont été disposés aux principaux accès depuis la périphérie. Certains blocs ont été manifestement déplacés. Il reste cependant deux chemins pénétrants qui desservent le circuit de voiture télécommandé et le circuit de </w:t>
      </w:r>
      <w:r w:rsidR="00123BEF">
        <w:rPr>
          <w:rFonts w:ascii="Calibri" w:hAnsi="Calibri" w:cs="Calibri"/>
          <w:color w:val="000000" w:themeColor="text1"/>
          <w:sz w:val="20"/>
          <w:szCs w:val="20"/>
          <w:shd w:val="clear" w:color="auto" w:fill="FFFFFF"/>
        </w:rPr>
        <w:t>moto-</w:t>
      </w:r>
      <w:r w:rsidRPr="0020491C">
        <w:rPr>
          <w:rFonts w:ascii="Calibri" w:hAnsi="Calibri" w:cs="Calibri"/>
          <w:color w:val="000000" w:themeColor="text1"/>
          <w:sz w:val="20"/>
          <w:szCs w:val="20"/>
          <w:shd w:val="clear" w:color="auto" w:fill="FFFFFF"/>
        </w:rPr>
        <w:t>cross.</w:t>
      </w:r>
      <w:r w:rsidR="001210A5">
        <w:rPr>
          <w:rFonts w:ascii="Calibri" w:hAnsi="Calibri" w:cs="Calibri"/>
          <w:color w:val="000000" w:themeColor="text1"/>
          <w:sz w:val="20"/>
          <w:szCs w:val="20"/>
          <w:shd w:val="clear" w:color="auto" w:fill="FFFFFF"/>
        </w:rPr>
        <w:t xml:space="preserve"> </w:t>
      </w:r>
    </w:p>
    <w:p w:rsidR="001F5284" w:rsidRPr="0020491C" w:rsidRDefault="001F5284" w:rsidP="00A30558">
      <w:pPr>
        <w:spacing w:line="240" w:lineRule="auto"/>
        <w:rPr>
          <w:rFonts w:ascii="Calibri" w:hAnsi="Calibri" w:cs="Calibri"/>
          <w:color w:val="000000" w:themeColor="text1"/>
          <w:sz w:val="20"/>
          <w:szCs w:val="20"/>
          <w:shd w:val="clear" w:color="auto" w:fill="FFFFFF"/>
        </w:rPr>
      </w:pPr>
      <w:r w:rsidRPr="0020491C">
        <w:rPr>
          <w:rFonts w:ascii="Calibri" w:hAnsi="Calibri" w:cs="Calibri"/>
          <w:color w:val="000000" w:themeColor="text1"/>
          <w:sz w:val="20"/>
          <w:szCs w:val="20"/>
          <w:shd w:val="clear" w:color="auto" w:fill="FFFFFF"/>
        </w:rPr>
        <w:t xml:space="preserve"> Sur un des chemins d’accès, des déchets d’une entreprise (pépiniériste) continuent de s’accumuler. </w:t>
      </w:r>
    </w:p>
    <w:p w:rsidR="00660679" w:rsidRDefault="00660679">
      <w:pPr>
        <w:rPr>
          <w:b/>
          <w:sz w:val="20"/>
          <w:szCs w:val="20"/>
        </w:rPr>
      </w:pPr>
      <w:r>
        <w:rPr>
          <w:b/>
          <w:sz w:val="20"/>
          <w:szCs w:val="20"/>
        </w:rPr>
        <w:br w:type="page"/>
      </w:r>
    </w:p>
    <w:p w:rsidR="00660679" w:rsidRPr="00660679" w:rsidRDefault="00660679" w:rsidP="00660679">
      <w:pPr>
        <w:spacing w:after="60"/>
        <w:jc w:val="both"/>
        <w:rPr>
          <w:b/>
          <w:sz w:val="28"/>
          <w:szCs w:val="28"/>
        </w:rPr>
      </w:pPr>
      <w:r w:rsidRPr="00660679">
        <w:rPr>
          <w:b/>
          <w:color w:val="2F5496" w:themeColor="accent1" w:themeShade="BF"/>
          <w:sz w:val="28"/>
          <w:szCs w:val="28"/>
        </w:rPr>
        <w:lastRenderedPageBreak/>
        <w:t>Partie 3 : Les zones réservées et les projets déjà intégrés</w:t>
      </w:r>
    </w:p>
    <w:p w:rsidR="00B322E2" w:rsidRDefault="00B322E2" w:rsidP="00B322E2">
      <w:r>
        <w:t xml:space="preserve">Pour indication, L'arrêté préfectoral </w:t>
      </w:r>
      <w:proofErr w:type="gramStart"/>
      <w:r>
        <w:t>du  2</w:t>
      </w:r>
      <w:proofErr w:type="gramEnd"/>
      <w:r>
        <w:t xml:space="preserve"> juin 2016 portant renouvellement des Zones d’Aménagements Différées et concernant tous les secteurs des communes des Yvelines mentionne dans son annexe 10 les périmètres retenus, en particulier pour les communes de Carrières-sous Poissy, Triel-sur-Seine.</w:t>
      </w:r>
      <w:r w:rsidR="00394E9D">
        <w:t xml:space="preserve"> Ci-dessous, le périmètre de la ZAD de Triel tel qu’arrêté par le Préfet.</w:t>
      </w:r>
    </w:p>
    <w:p w:rsidR="00B322E2" w:rsidRDefault="00394E9D" w:rsidP="00394E9D">
      <w:pPr>
        <w:pStyle w:val="Paragraphedeliste"/>
        <w:spacing w:line="240" w:lineRule="auto"/>
        <w:ind w:left="360" w:firstLine="348"/>
        <w:jc w:val="center"/>
        <w:rPr>
          <w:b/>
          <w:sz w:val="24"/>
          <w:szCs w:val="24"/>
        </w:rPr>
      </w:pPr>
      <w:r>
        <w:rPr>
          <w:noProof/>
        </w:rPr>
        <w:drawing>
          <wp:inline distT="0" distB="0" distL="0" distR="0">
            <wp:extent cx="2525934" cy="2702155"/>
            <wp:effectExtent l="0" t="0" r="8255"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8964" cy="2716094"/>
                    </a:xfrm>
                    <a:prstGeom prst="rect">
                      <a:avLst/>
                    </a:prstGeom>
                    <a:noFill/>
                    <a:ln>
                      <a:noFill/>
                    </a:ln>
                  </pic:spPr>
                </pic:pic>
              </a:graphicData>
            </a:graphic>
          </wp:inline>
        </w:drawing>
      </w:r>
    </w:p>
    <w:p w:rsidR="00B322E2" w:rsidRDefault="00B322E2" w:rsidP="004C000B">
      <w:pPr>
        <w:pStyle w:val="Paragraphedeliste"/>
        <w:spacing w:line="240" w:lineRule="auto"/>
        <w:ind w:left="360" w:firstLine="348"/>
        <w:rPr>
          <w:b/>
          <w:sz w:val="24"/>
          <w:szCs w:val="24"/>
        </w:rPr>
      </w:pPr>
    </w:p>
    <w:p w:rsidR="00B322E2" w:rsidRDefault="00B322E2" w:rsidP="004C000B">
      <w:pPr>
        <w:pStyle w:val="Paragraphedeliste"/>
        <w:spacing w:line="240" w:lineRule="auto"/>
        <w:ind w:left="360" w:firstLine="348"/>
        <w:rPr>
          <w:b/>
          <w:sz w:val="24"/>
          <w:szCs w:val="24"/>
        </w:rPr>
      </w:pPr>
    </w:p>
    <w:p w:rsidR="00660679" w:rsidRPr="004C000B" w:rsidRDefault="00660679" w:rsidP="004C000B">
      <w:pPr>
        <w:pStyle w:val="Paragraphedeliste"/>
        <w:spacing w:line="240" w:lineRule="auto"/>
        <w:ind w:left="360" w:firstLine="348"/>
        <w:rPr>
          <w:b/>
          <w:sz w:val="24"/>
          <w:szCs w:val="24"/>
        </w:rPr>
      </w:pPr>
      <w:r w:rsidRPr="00660679">
        <w:rPr>
          <w:b/>
          <w:sz w:val="24"/>
          <w:szCs w:val="24"/>
        </w:rPr>
        <w:t xml:space="preserve">3.1 </w:t>
      </w:r>
      <w:r w:rsidR="00992AA4">
        <w:rPr>
          <w:b/>
          <w:sz w:val="24"/>
          <w:szCs w:val="24"/>
        </w:rPr>
        <w:t>Projets</w:t>
      </w:r>
      <w:r w:rsidRPr="004C000B">
        <w:rPr>
          <w:b/>
          <w:sz w:val="24"/>
          <w:szCs w:val="24"/>
        </w:rPr>
        <w:t xml:space="preserve"> routiers du CD78</w:t>
      </w:r>
      <w:r w:rsidR="001F5284" w:rsidRPr="004C000B">
        <w:rPr>
          <w:b/>
          <w:sz w:val="24"/>
          <w:szCs w:val="24"/>
        </w:rPr>
        <w:t xml:space="preserve"> </w:t>
      </w:r>
      <w:r w:rsidR="001F5284" w:rsidRPr="004C000B">
        <w:rPr>
          <w:b/>
          <w:bCs/>
          <w:sz w:val="24"/>
          <w:szCs w:val="24"/>
        </w:rPr>
        <w:t>(</w:t>
      </w:r>
      <w:r w:rsidR="001F5284" w:rsidRPr="004C000B">
        <w:rPr>
          <w:b/>
          <w:sz w:val="24"/>
          <w:szCs w:val="24"/>
        </w:rPr>
        <w:t>Annexe</w:t>
      </w:r>
      <w:r w:rsidR="001F5284" w:rsidRPr="004C000B">
        <w:rPr>
          <w:b/>
          <w:bCs/>
          <w:sz w:val="24"/>
          <w:szCs w:val="24"/>
        </w:rPr>
        <w:t xml:space="preserve"> n° </w:t>
      </w:r>
      <w:r w:rsidR="00653941" w:rsidRPr="004C000B">
        <w:rPr>
          <w:b/>
          <w:bCs/>
          <w:sz w:val="24"/>
          <w:szCs w:val="24"/>
        </w:rPr>
        <w:t>1)</w:t>
      </w:r>
    </w:p>
    <w:p w:rsidR="001F5284" w:rsidRDefault="00A14B07" w:rsidP="004C000B">
      <w:pPr>
        <w:spacing w:line="240" w:lineRule="auto"/>
        <w:rPr>
          <w:sz w:val="20"/>
          <w:szCs w:val="20"/>
        </w:rPr>
      </w:pPr>
      <w:r>
        <w:rPr>
          <w:bCs/>
          <w:sz w:val="20"/>
          <w:szCs w:val="20"/>
        </w:rPr>
        <w:t>P</w:t>
      </w:r>
      <w:r w:rsidR="004C000B" w:rsidRPr="006B06B1">
        <w:rPr>
          <w:bCs/>
          <w:sz w:val="20"/>
          <w:szCs w:val="20"/>
        </w:rPr>
        <w:t>orteur d</w:t>
      </w:r>
      <w:r w:rsidR="004C000B">
        <w:rPr>
          <w:bCs/>
          <w:sz w:val="20"/>
          <w:szCs w:val="20"/>
        </w:rPr>
        <w:t>es</w:t>
      </w:r>
      <w:r w:rsidR="004C000B" w:rsidRPr="006B06B1">
        <w:rPr>
          <w:bCs/>
          <w:sz w:val="20"/>
          <w:szCs w:val="20"/>
        </w:rPr>
        <w:t xml:space="preserve"> projet</w:t>
      </w:r>
      <w:r w:rsidR="004C000B">
        <w:rPr>
          <w:bCs/>
          <w:sz w:val="20"/>
          <w:szCs w:val="20"/>
        </w:rPr>
        <w:t>s</w:t>
      </w:r>
      <w:r>
        <w:rPr>
          <w:bCs/>
          <w:sz w:val="20"/>
          <w:szCs w:val="20"/>
        </w:rPr>
        <w:t> :</w:t>
      </w:r>
      <w:r w:rsidR="004C000B" w:rsidRPr="006B06B1">
        <w:rPr>
          <w:bCs/>
          <w:sz w:val="20"/>
          <w:szCs w:val="20"/>
        </w:rPr>
        <w:t xml:space="preserve"> </w:t>
      </w:r>
      <w:r w:rsidR="004C000B" w:rsidRPr="006B06B1">
        <w:rPr>
          <w:sz w:val="20"/>
          <w:szCs w:val="20"/>
        </w:rPr>
        <w:t>CD78</w:t>
      </w:r>
      <w:r w:rsidR="004C000B">
        <w:rPr>
          <w:sz w:val="20"/>
          <w:szCs w:val="20"/>
        </w:rPr>
        <w:t>.</w:t>
      </w:r>
    </w:p>
    <w:p w:rsidR="00123BEF" w:rsidRDefault="00123BEF" w:rsidP="004C000B">
      <w:pPr>
        <w:spacing w:line="240" w:lineRule="auto"/>
        <w:rPr>
          <w:sz w:val="20"/>
          <w:szCs w:val="20"/>
        </w:rPr>
      </w:pPr>
      <w:r>
        <w:rPr>
          <w:sz w:val="20"/>
          <w:szCs w:val="20"/>
        </w:rPr>
        <w:t>Les projet traversent la plaine de part en part depuis la D</w:t>
      </w:r>
      <w:proofErr w:type="gramStart"/>
      <w:r>
        <w:rPr>
          <w:sz w:val="20"/>
          <w:szCs w:val="20"/>
        </w:rPr>
        <w:t>55  jusqu’à</w:t>
      </w:r>
      <w:proofErr w:type="gramEnd"/>
      <w:r>
        <w:rPr>
          <w:sz w:val="20"/>
          <w:szCs w:val="20"/>
        </w:rPr>
        <w:t xml:space="preserve"> la RD190.</w:t>
      </w:r>
    </w:p>
    <w:p w:rsidR="001F5284" w:rsidRPr="004C000B" w:rsidRDefault="001F5284" w:rsidP="001F5284">
      <w:pPr>
        <w:spacing w:line="240" w:lineRule="auto"/>
        <w:ind w:firstLine="708"/>
        <w:jc w:val="both"/>
        <w:rPr>
          <w:b/>
          <w:bCs/>
          <w:sz w:val="24"/>
          <w:szCs w:val="24"/>
        </w:rPr>
      </w:pPr>
      <w:r w:rsidRPr="001F5284">
        <w:rPr>
          <w:b/>
          <w:bCs/>
          <w:sz w:val="24"/>
          <w:szCs w:val="24"/>
        </w:rPr>
        <w:t xml:space="preserve">3.2 </w:t>
      </w:r>
      <w:r w:rsidR="00660679" w:rsidRPr="004C000B">
        <w:rPr>
          <w:b/>
          <w:bCs/>
          <w:sz w:val="24"/>
          <w:szCs w:val="24"/>
        </w:rPr>
        <w:t>Aire de Grand Passage</w:t>
      </w:r>
      <w:r w:rsidRPr="004C000B">
        <w:rPr>
          <w:b/>
          <w:bCs/>
          <w:sz w:val="24"/>
          <w:szCs w:val="24"/>
        </w:rPr>
        <w:t xml:space="preserve"> (</w:t>
      </w:r>
      <w:r w:rsidRPr="004C000B">
        <w:rPr>
          <w:b/>
          <w:sz w:val="24"/>
          <w:szCs w:val="24"/>
        </w:rPr>
        <w:t>Annexe</w:t>
      </w:r>
      <w:r w:rsidRPr="004C000B">
        <w:rPr>
          <w:b/>
          <w:bCs/>
          <w:sz w:val="24"/>
          <w:szCs w:val="24"/>
        </w:rPr>
        <w:t xml:space="preserve"> n° </w:t>
      </w:r>
      <w:r w:rsidR="00653941" w:rsidRPr="004C000B">
        <w:rPr>
          <w:b/>
          <w:bCs/>
          <w:sz w:val="24"/>
          <w:szCs w:val="24"/>
        </w:rPr>
        <w:t>2)</w:t>
      </w:r>
    </w:p>
    <w:p w:rsidR="00C64953" w:rsidRPr="003663AD" w:rsidRDefault="00C64953" w:rsidP="00C64953">
      <w:pPr>
        <w:spacing w:after="0"/>
        <w:rPr>
          <w:sz w:val="20"/>
          <w:szCs w:val="20"/>
        </w:rPr>
      </w:pPr>
      <w:r>
        <w:rPr>
          <w:bCs/>
          <w:sz w:val="20"/>
          <w:szCs w:val="20"/>
        </w:rPr>
        <w:t>P</w:t>
      </w:r>
      <w:r w:rsidRPr="003663AD">
        <w:rPr>
          <w:bCs/>
          <w:sz w:val="20"/>
          <w:szCs w:val="20"/>
        </w:rPr>
        <w:t xml:space="preserve">orteur du projet : </w:t>
      </w:r>
      <w:r>
        <w:rPr>
          <w:sz w:val="20"/>
          <w:szCs w:val="20"/>
        </w:rPr>
        <w:t>GPS&amp;O</w:t>
      </w:r>
    </w:p>
    <w:p w:rsidR="00A14B07" w:rsidRPr="006D0A0E" w:rsidRDefault="00C64953" w:rsidP="00A14B07">
      <w:pPr>
        <w:spacing w:after="0"/>
        <w:jc w:val="both"/>
        <w:rPr>
          <w:sz w:val="20"/>
          <w:szCs w:val="20"/>
        </w:rPr>
      </w:pPr>
      <w:r>
        <w:rPr>
          <w:sz w:val="20"/>
          <w:szCs w:val="20"/>
        </w:rPr>
        <w:t xml:space="preserve">La CU </w:t>
      </w:r>
      <w:r w:rsidR="00C25515">
        <w:rPr>
          <w:sz w:val="20"/>
          <w:szCs w:val="20"/>
        </w:rPr>
        <w:t>prévoit la c</w:t>
      </w:r>
      <w:r w:rsidR="001F5284" w:rsidRPr="001F5284">
        <w:rPr>
          <w:sz w:val="20"/>
          <w:szCs w:val="20"/>
        </w:rPr>
        <w:t xml:space="preserve">réation d’une aire de grand passage permettant d’accueillir </w:t>
      </w:r>
      <w:r w:rsidR="001F5284">
        <w:rPr>
          <w:sz w:val="20"/>
          <w:szCs w:val="20"/>
        </w:rPr>
        <w:t>150</w:t>
      </w:r>
      <w:r w:rsidR="001F5284" w:rsidRPr="001F5284">
        <w:rPr>
          <w:sz w:val="20"/>
          <w:szCs w:val="20"/>
        </w:rPr>
        <w:t xml:space="preserve"> places de caravanes afin de répondre aux obligations du Schéma Départemental des Gens du Voyage (2013-2019)</w:t>
      </w:r>
      <w:r w:rsidR="001F5284">
        <w:rPr>
          <w:sz w:val="20"/>
          <w:szCs w:val="20"/>
        </w:rPr>
        <w:t>.</w:t>
      </w:r>
      <w:r w:rsidR="00A14B07">
        <w:rPr>
          <w:sz w:val="20"/>
          <w:szCs w:val="20"/>
        </w:rPr>
        <w:t xml:space="preserve"> </w:t>
      </w:r>
      <w:r w:rsidR="00A14B07">
        <w:rPr>
          <w:bCs/>
          <w:sz w:val="20"/>
          <w:szCs w:val="20"/>
        </w:rPr>
        <w:t>La p</w:t>
      </w:r>
      <w:r w:rsidR="00A14B07" w:rsidRPr="006D0A0E">
        <w:rPr>
          <w:bCs/>
          <w:sz w:val="20"/>
          <w:szCs w:val="20"/>
        </w:rPr>
        <w:t>résentation du projet d’aire de grand passage</w:t>
      </w:r>
      <w:r w:rsidR="00A14B07">
        <w:rPr>
          <w:bCs/>
          <w:sz w:val="20"/>
          <w:szCs w:val="20"/>
        </w:rPr>
        <w:t xml:space="preserve"> a été effectuée</w:t>
      </w:r>
      <w:r w:rsidR="00A14B07" w:rsidRPr="006D0A0E">
        <w:rPr>
          <w:sz w:val="20"/>
          <w:szCs w:val="20"/>
        </w:rPr>
        <w:t xml:space="preserve"> au </w:t>
      </w:r>
      <w:proofErr w:type="spellStart"/>
      <w:r w:rsidR="00A14B07" w:rsidRPr="006D0A0E">
        <w:rPr>
          <w:bCs/>
          <w:sz w:val="20"/>
          <w:szCs w:val="20"/>
        </w:rPr>
        <w:t>CoDev</w:t>
      </w:r>
      <w:proofErr w:type="spellEnd"/>
      <w:r w:rsidR="00A14B07" w:rsidRPr="006D0A0E">
        <w:rPr>
          <w:sz w:val="20"/>
          <w:szCs w:val="20"/>
        </w:rPr>
        <w:t xml:space="preserve"> le </w:t>
      </w:r>
      <w:r w:rsidR="00A14B07" w:rsidRPr="006D0A0E">
        <w:rPr>
          <w:bCs/>
          <w:sz w:val="20"/>
          <w:szCs w:val="20"/>
        </w:rPr>
        <w:t>15/01/2019</w:t>
      </w:r>
      <w:r w:rsidR="00A14B07">
        <w:rPr>
          <w:bCs/>
          <w:sz w:val="20"/>
          <w:szCs w:val="20"/>
        </w:rPr>
        <w:t>.</w:t>
      </w:r>
    </w:p>
    <w:p w:rsidR="001F5284" w:rsidRDefault="0044116A" w:rsidP="001F5284">
      <w:pPr>
        <w:jc w:val="both"/>
        <w:rPr>
          <w:sz w:val="20"/>
          <w:szCs w:val="20"/>
        </w:rPr>
      </w:pPr>
      <w:r>
        <w:rPr>
          <w:sz w:val="20"/>
          <w:szCs w:val="20"/>
        </w:rPr>
        <w:t>La mise en service prévisionnelle est le 4</w:t>
      </w:r>
      <w:r w:rsidRPr="0044116A">
        <w:rPr>
          <w:sz w:val="20"/>
          <w:szCs w:val="20"/>
          <w:vertAlign w:val="superscript"/>
        </w:rPr>
        <w:t>ème</w:t>
      </w:r>
      <w:r>
        <w:rPr>
          <w:sz w:val="20"/>
          <w:szCs w:val="20"/>
        </w:rPr>
        <w:t xml:space="preserve"> trimestre 2020 selon l’hypothèse n° 1 ou le 1</w:t>
      </w:r>
      <w:r w:rsidRPr="0044116A">
        <w:rPr>
          <w:sz w:val="20"/>
          <w:szCs w:val="20"/>
          <w:vertAlign w:val="superscript"/>
        </w:rPr>
        <w:t>er</w:t>
      </w:r>
      <w:r>
        <w:rPr>
          <w:sz w:val="20"/>
          <w:szCs w:val="20"/>
        </w:rPr>
        <w:t xml:space="preserve"> trimestre 2022 selon l’hypothèse 2.</w:t>
      </w:r>
    </w:p>
    <w:p w:rsidR="00543362" w:rsidRPr="00B659C1" w:rsidRDefault="00543362" w:rsidP="001F5284">
      <w:pPr>
        <w:jc w:val="both"/>
        <w:rPr>
          <w:sz w:val="20"/>
          <w:szCs w:val="20"/>
        </w:rPr>
      </w:pPr>
      <w:r w:rsidRPr="00B659C1">
        <w:rPr>
          <w:sz w:val="20"/>
          <w:szCs w:val="20"/>
        </w:rPr>
        <w:t>L</w:t>
      </w:r>
      <w:r w:rsidR="00B659C1" w:rsidRPr="00B659C1">
        <w:rPr>
          <w:sz w:val="20"/>
          <w:szCs w:val="20"/>
        </w:rPr>
        <w:t>e</w:t>
      </w:r>
      <w:r w:rsidRPr="00B659C1">
        <w:rPr>
          <w:sz w:val="20"/>
          <w:szCs w:val="20"/>
        </w:rPr>
        <w:t xml:space="preserve"> cas spécifique de l’aire de grand passage est intéressant sur deux aspects :</w:t>
      </w:r>
    </w:p>
    <w:p w:rsidR="00C25515" w:rsidRPr="00A30558" w:rsidRDefault="00C25515" w:rsidP="00A30558">
      <w:pPr>
        <w:spacing w:after="0" w:line="240" w:lineRule="auto"/>
        <w:ind w:left="360"/>
        <w:jc w:val="both"/>
        <w:rPr>
          <w:rFonts w:ascii="Calibri" w:eastAsia="Times New Roman" w:hAnsi="Calibri" w:cs="Calibri"/>
          <w:b/>
          <w:sz w:val="20"/>
          <w:szCs w:val="20"/>
          <w:lang w:eastAsia="fr-FR"/>
        </w:rPr>
      </w:pPr>
      <w:r w:rsidRPr="00A30558">
        <w:rPr>
          <w:rFonts w:ascii="Calibri" w:eastAsia="Times New Roman" w:hAnsi="Calibri" w:cs="Calibri"/>
          <w:b/>
          <w:sz w:val="20"/>
          <w:szCs w:val="20"/>
          <w:lang w:eastAsia="fr-FR"/>
        </w:rPr>
        <w:t>Pollution des sols</w:t>
      </w:r>
    </w:p>
    <w:p w:rsidR="00C25515" w:rsidRPr="00A30558" w:rsidRDefault="00C25515" w:rsidP="00E85D1E">
      <w:pPr>
        <w:pStyle w:val="Paragraphedeliste"/>
        <w:numPr>
          <w:ilvl w:val="0"/>
          <w:numId w:val="4"/>
        </w:numPr>
        <w:spacing w:after="0" w:line="240" w:lineRule="auto"/>
        <w:jc w:val="both"/>
        <w:rPr>
          <w:rFonts w:ascii="Calibri" w:eastAsia="Times New Roman" w:hAnsi="Calibri" w:cs="Calibri"/>
          <w:sz w:val="20"/>
          <w:szCs w:val="20"/>
          <w:lang w:eastAsia="fr-FR"/>
        </w:rPr>
      </w:pPr>
      <w:r w:rsidRPr="00A30558">
        <w:rPr>
          <w:rFonts w:ascii="Calibri" w:eastAsia="Times New Roman" w:hAnsi="Calibri" w:cs="Calibri"/>
          <w:sz w:val="20"/>
          <w:szCs w:val="20"/>
          <w:lang w:eastAsia="fr-FR"/>
        </w:rPr>
        <w:t>Le site retenu a fait l’objet d’une étude de diagnostic de pollution des sols à la demande de l’ex CA2RS (étude réalisée par NORISKO Environnement, juin 2009).</w:t>
      </w:r>
    </w:p>
    <w:p w:rsidR="00C25515" w:rsidRPr="00A30558" w:rsidRDefault="00C25515" w:rsidP="00E85D1E">
      <w:pPr>
        <w:pStyle w:val="Paragraphedeliste"/>
        <w:numPr>
          <w:ilvl w:val="0"/>
          <w:numId w:val="4"/>
        </w:numPr>
        <w:spacing w:after="0" w:line="240" w:lineRule="auto"/>
        <w:jc w:val="both"/>
        <w:rPr>
          <w:rFonts w:ascii="Calibri" w:eastAsia="Times New Roman" w:hAnsi="Calibri" w:cs="Calibri"/>
          <w:sz w:val="20"/>
          <w:szCs w:val="20"/>
          <w:lang w:eastAsia="fr-FR"/>
        </w:rPr>
      </w:pPr>
      <w:r w:rsidRPr="00A30558">
        <w:rPr>
          <w:rFonts w:ascii="Calibri" w:eastAsia="Times New Roman" w:hAnsi="Calibri" w:cs="Calibri"/>
          <w:sz w:val="20"/>
          <w:szCs w:val="20"/>
          <w:lang w:eastAsia="fr-FR"/>
        </w:rPr>
        <w:t xml:space="preserve">Il </w:t>
      </w:r>
      <w:r w:rsidR="00A30558" w:rsidRPr="00A30558">
        <w:rPr>
          <w:rFonts w:ascii="Calibri" w:eastAsia="Times New Roman" w:hAnsi="Calibri" w:cs="Calibri"/>
          <w:sz w:val="20"/>
          <w:szCs w:val="20"/>
          <w:lang w:eastAsia="fr-FR"/>
        </w:rPr>
        <w:t>n’apparait</w:t>
      </w:r>
      <w:r w:rsidRPr="00A30558">
        <w:rPr>
          <w:rFonts w:ascii="Calibri" w:eastAsia="Times New Roman" w:hAnsi="Calibri" w:cs="Calibri"/>
          <w:sz w:val="20"/>
          <w:szCs w:val="20"/>
          <w:lang w:eastAsia="fr-FR"/>
        </w:rPr>
        <w:t xml:space="preserve"> pas nécessaire de réaliser d’autres études de diagnostic.</w:t>
      </w:r>
    </w:p>
    <w:p w:rsidR="00C25515" w:rsidRPr="00A30558" w:rsidRDefault="00C25515" w:rsidP="00E85D1E">
      <w:pPr>
        <w:pStyle w:val="Paragraphedeliste"/>
        <w:numPr>
          <w:ilvl w:val="0"/>
          <w:numId w:val="4"/>
        </w:numPr>
        <w:spacing w:after="0" w:line="240" w:lineRule="auto"/>
        <w:jc w:val="both"/>
        <w:rPr>
          <w:rFonts w:ascii="Calibri" w:eastAsia="Times New Roman" w:hAnsi="Calibri" w:cs="Calibri"/>
          <w:sz w:val="20"/>
          <w:szCs w:val="20"/>
          <w:lang w:eastAsia="fr-FR"/>
        </w:rPr>
      </w:pPr>
      <w:r w:rsidRPr="00A30558">
        <w:rPr>
          <w:rFonts w:ascii="Calibri" w:eastAsia="Times New Roman" w:hAnsi="Calibri" w:cs="Calibri"/>
          <w:sz w:val="20"/>
          <w:szCs w:val="20"/>
          <w:lang w:eastAsia="fr-FR"/>
        </w:rPr>
        <w:t>Les conclusions de l’étude indiquent que « le risque sanitaire est acceptable pour les enfants et les adultes quel</w:t>
      </w:r>
      <w:r w:rsidR="00B659C1">
        <w:rPr>
          <w:rFonts w:ascii="Calibri" w:eastAsia="Times New Roman" w:hAnsi="Calibri" w:cs="Calibri"/>
          <w:sz w:val="20"/>
          <w:szCs w:val="20"/>
          <w:lang w:eastAsia="fr-FR"/>
        </w:rPr>
        <w:t>le</w:t>
      </w:r>
      <w:r w:rsidRPr="00A30558">
        <w:rPr>
          <w:rFonts w:ascii="Calibri" w:eastAsia="Times New Roman" w:hAnsi="Calibri" w:cs="Calibri"/>
          <w:sz w:val="20"/>
          <w:szCs w:val="20"/>
          <w:lang w:eastAsia="fr-FR"/>
        </w:rPr>
        <w:t xml:space="preserve"> que soit la voie d’exposition étudiée ».</w:t>
      </w:r>
    </w:p>
    <w:p w:rsidR="00C25515" w:rsidRPr="00A30558" w:rsidRDefault="00C25515" w:rsidP="00A30558">
      <w:pPr>
        <w:pStyle w:val="Paragraphedeliste"/>
        <w:spacing w:after="0" w:line="240" w:lineRule="auto"/>
        <w:jc w:val="both"/>
        <w:rPr>
          <w:rFonts w:ascii="Calibri" w:eastAsia="Times New Roman" w:hAnsi="Calibri" w:cs="Calibri"/>
          <w:sz w:val="20"/>
          <w:szCs w:val="20"/>
          <w:lang w:eastAsia="fr-FR"/>
        </w:rPr>
      </w:pPr>
      <w:r w:rsidRPr="00A30558">
        <w:rPr>
          <w:rFonts w:ascii="Calibri" w:eastAsia="Times New Roman" w:hAnsi="Calibri" w:cs="Calibri"/>
          <w:sz w:val="20"/>
          <w:szCs w:val="20"/>
          <w:lang w:eastAsia="fr-FR"/>
        </w:rPr>
        <w:t xml:space="preserve">Pour mémoire, la liste des voies d’exposition : </w:t>
      </w:r>
    </w:p>
    <w:p w:rsidR="00C25515" w:rsidRPr="00A30558" w:rsidRDefault="00C25515" w:rsidP="00E85D1E">
      <w:pPr>
        <w:pStyle w:val="Paragraphedeliste"/>
        <w:numPr>
          <w:ilvl w:val="0"/>
          <w:numId w:val="11"/>
        </w:numPr>
        <w:spacing w:after="0" w:line="240" w:lineRule="auto"/>
        <w:jc w:val="both"/>
        <w:rPr>
          <w:rFonts w:ascii="Calibri" w:eastAsia="Times New Roman" w:hAnsi="Calibri" w:cs="Calibri"/>
          <w:sz w:val="20"/>
          <w:szCs w:val="20"/>
          <w:lang w:eastAsia="fr-FR"/>
        </w:rPr>
      </w:pPr>
      <w:proofErr w:type="gramStart"/>
      <w:r w:rsidRPr="00A30558">
        <w:rPr>
          <w:rFonts w:ascii="Calibri" w:eastAsia="Times New Roman" w:hAnsi="Calibri" w:cs="Calibri"/>
          <w:sz w:val="20"/>
          <w:szCs w:val="20"/>
          <w:lang w:eastAsia="fr-FR"/>
        </w:rPr>
        <w:t>ingestion</w:t>
      </w:r>
      <w:proofErr w:type="gramEnd"/>
      <w:r w:rsidRPr="00A30558">
        <w:rPr>
          <w:rFonts w:ascii="Calibri" w:eastAsia="Times New Roman" w:hAnsi="Calibri" w:cs="Calibri"/>
          <w:sz w:val="20"/>
          <w:szCs w:val="20"/>
          <w:lang w:eastAsia="fr-FR"/>
        </w:rPr>
        <w:t xml:space="preserve"> de sols et poussières de sol, </w:t>
      </w:r>
    </w:p>
    <w:p w:rsidR="00C25515" w:rsidRPr="00A30558" w:rsidRDefault="00C25515" w:rsidP="00E85D1E">
      <w:pPr>
        <w:pStyle w:val="Paragraphedeliste"/>
        <w:numPr>
          <w:ilvl w:val="0"/>
          <w:numId w:val="11"/>
        </w:numPr>
        <w:spacing w:after="0" w:line="240" w:lineRule="auto"/>
        <w:jc w:val="both"/>
        <w:rPr>
          <w:rFonts w:ascii="Calibri" w:eastAsia="Times New Roman" w:hAnsi="Calibri" w:cs="Calibri"/>
          <w:sz w:val="20"/>
          <w:szCs w:val="20"/>
          <w:lang w:eastAsia="fr-FR"/>
        </w:rPr>
      </w:pPr>
      <w:proofErr w:type="gramStart"/>
      <w:r w:rsidRPr="00A30558">
        <w:rPr>
          <w:rFonts w:ascii="Calibri" w:eastAsia="Times New Roman" w:hAnsi="Calibri" w:cs="Calibri"/>
          <w:sz w:val="20"/>
          <w:szCs w:val="20"/>
          <w:lang w:eastAsia="fr-FR"/>
        </w:rPr>
        <w:t>in</w:t>
      </w:r>
      <w:r w:rsidR="00312CE7">
        <w:rPr>
          <w:rFonts w:ascii="Calibri" w:eastAsia="Times New Roman" w:hAnsi="Calibri" w:cs="Calibri"/>
          <w:sz w:val="20"/>
          <w:szCs w:val="20"/>
          <w:lang w:eastAsia="fr-FR"/>
        </w:rPr>
        <w:t>ha</w:t>
      </w:r>
      <w:r w:rsidRPr="00A30558">
        <w:rPr>
          <w:rFonts w:ascii="Calibri" w:eastAsia="Times New Roman" w:hAnsi="Calibri" w:cs="Calibri"/>
          <w:sz w:val="20"/>
          <w:szCs w:val="20"/>
          <w:lang w:eastAsia="fr-FR"/>
        </w:rPr>
        <w:t>lation</w:t>
      </w:r>
      <w:proofErr w:type="gramEnd"/>
      <w:r w:rsidRPr="00A30558">
        <w:rPr>
          <w:rFonts w:ascii="Calibri" w:eastAsia="Times New Roman" w:hAnsi="Calibri" w:cs="Calibri"/>
          <w:sz w:val="20"/>
          <w:szCs w:val="20"/>
          <w:lang w:eastAsia="fr-FR"/>
        </w:rPr>
        <w:t xml:space="preserve"> de poussières de sols,</w:t>
      </w:r>
    </w:p>
    <w:p w:rsidR="00C25515" w:rsidRPr="00A30558" w:rsidRDefault="00C25515" w:rsidP="00E85D1E">
      <w:pPr>
        <w:pStyle w:val="Paragraphedeliste"/>
        <w:numPr>
          <w:ilvl w:val="0"/>
          <w:numId w:val="11"/>
        </w:numPr>
        <w:spacing w:after="0" w:line="240" w:lineRule="auto"/>
        <w:jc w:val="both"/>
        <w:rPr>
          <w:rFonts w:ascii="Calibri" w:eastAsia="Times New Roman" w:hAnsi="Calibri" w:cs="Calibri"/>
          <w:sz w:val="20"/>
          <w:szCs w:val="20"/>
          <w:lang w:eastAsia="fr-FR"/>
        </w:rPr>
      </w:pPr>
      <w:proofErr w:type="gramStart"/>
      <w:r w:rsidRPr="00A30558">
        <w:rPr>
          <w:rFonts w:ascii="Calibri" w:eastAsia="Times New Roman" w:hAnsi="Calibri" w:cs="Calibri"/>
          <w:sz w:val="20"/>
          <w:szCs w:val="20"/>
          <w:lang w:eastAsia="fr-FR"/>
        </w:rPr>
        <w:t>in</w:t>
      </w:r>
      <w:r w:rsidR="00312CE7">
        <w:rPr>
          <w:rFonts w:ascii="Calibri" w:eastAsia="Times New Roman" w:hAnsi="Calibri" w:cs="Calibri"/>
          <w:sz w:val="20"/>
          <w:szCs w:val="20"/>
          <w:lang w:eastAsia="fr-FR"/>
        </w:rPr>
        <w:t>ha</w:t>
      </w:r>
      <w:r w:rsidRPr="00A30558">
        <w:rPr>
          <w:rFonts w:ascii="Calibri" w:eastAsia="Times New Roman" w:hAnsi="Calibri" w:cs="Calibri"/>
          <w:sz w:val="20"/>
          <w:szCs w:val="20"/>
          <w:lang w:eastAsia="fr-FR"/>
        </w:rPr>
        <w:t>lation</w:t>
      </w:r>
      <w:proofErr w:type="gramEnd"/>
      <w:r w:rsidRPr="00A30558">
        <w:rPr>
          <w:rFonts w:ascii="Calibri" w:eastAsia="Times New Roman" w:hAnsi="Calibri" w:cs="Calibri"/>
          <w:sz w:val="20"/>
          <w:szCs w:val="20"/>
          <w:lang w:eastAsia="fr-FR"/>
        </w:rPr>
        <w:t xml:space="preserve"> de vapeurs de composés volatils présents dans les gaz des sols vers l’atmosphère extérieure.</w:t>
      </w:r>
    </w:p>
    <w:p w:rsidR="00C25515" w:rsidRPr="00A30558" w:rsidRDefault="00C25515" w:rsidP="00E85D1E">
      <w:pPr>
        <w:pStyle w:val="Paragraphedeliste"/>
        <w:numPr>
          <w:ilvl w:val="0"/>
          <w:numId w:val="4"/>
        </w:numPr>
        <w:spacing w:after="0" w:line="240" w:lineRule="auto"/>
        <w:jc w:val="both"/>
        <w:rPr>
          <w:rFonts w:ascii="Calibri" w:eastAsia="Times New Roman" w:hAnsi="Calibri" w:cs="Calibri"/>
          <w:sz w:val="20"/>
          <w:szCs w:val="20"/>
          <w:lang w:eastAsia="fr-FR"/>
        </w:rPr>
      </w:pPr>
      <w:r w:rsidRPr="00A30558">
        <w:rPr>
          <w:rFonts w:ascii="Calibri" w:eastAsia="Times New Roman" w:hAnsi="Calibri" w:cs="Calibri"/>
          <w:sz w:val="20"/>
          <w:szCs w:val="20"/>
          <w:lang w:eastAsia="fr-FR"/>
        </w:rPr>
        <w:t>La fréquence et durée d’exposition retenue est de 92 jours/an ce qui constitue une approche majorante. La durée de stationnement étant le plus souvent d'une dizaine de jours (Cf. Schéma départemental d’accueil des gens du voyage).</w:t>
      </w:r>
    </w:p>
    <w:p w:rsidR="00C25515" w:rsidRPr="00B659C1" w:rsidRDefault="00C25515" w:rsidP="00A30558">
      <w:pPr>
        <w:spacing w:after="0" w:line="240" w:lineRule="auto"/>
        <w:ind w:left="360"/>
        <w:jc w:val="both"/>
        <w:rPr>
          <w:rFonts w:ascii="Calibri" w:eastAsia="Times New Roman" w:hAnsi="Calibri" w:cs="Calibri"/>
          <w:sz w:val="20"/>
          <w:szCs w:val="20"/>
          <w:lang w:eastAsia="fr-FR"/>
        </w:rPr>
      </w:pPr>
      <w:r w:rsidRPr="00B659C1">
        <w:rPr>
          <w:rFonts w:ascii="Calibri" w:eastAsia="Times New Roman" w:hAnsi="Calibri" w:cs="Calibri"/>
          <w:sz w:val="20"/>
          <w:szCs w:val="20"/>
          <w:lang w:eastAsia="fr-FR"/>
        </w:rPr>
        <w:t>Compte tenu de ces conclusions, il ne semble pas nécessaire de prévoir un confinement par l’apport de matériaux ou de tout autre dispositif entrainant un surcoût financier.</w:t>
      </w:r>
    </w:p>
    <w:p w:rsidR="00543362" w:rsidRPr="00B659C1" w:rsidRDefault="00543362" w:rsidP="00A30558">
      <w:pPr>
        <w:spacing w:after="0" w:line="240" w:lineRule="auto"/>
        <w:ind w:left="360"/>
        <w:jc w:val="both"/>
        <w:rPr>
          <w:rFonts w:ascii="Calibri" w:eastAsia="Times New Roman" w:hAnsi="Calibri" w:cs="Calibri"/>
          <w:sz w:val="20"/>
          <w:szCs w:val="20"/>
          <w:lang w:eastAsia="fr-FR"/>
        </w:rPr>
      </w:pPr>
    </w:p>
    <w:p w:rsidR="00543362" w:rsidRPr="00B659C1" w:rsidRDefault="00543362" w:rsidP="00A30558">
      <w:pPr>
        <w:spacing w:after="0" w:line="240" w:lineRule="auto"/>
        <w:ind w:left="360"/>
        <w:jc w:val="both"/>
        <w:rPr>
          <w:rFonts w:ascii="Calibri" w:eastAsia="Times New Roman" w:hAnsi="Calibri" w:cs="Calibri"/>
          <w:sz w:val="20"/>
          <w:szCs w:val="20"/>
          <w:lang w:eastAsia="fr-FR"/>
        </w:rPr>
      </w:pPr>
      <w:r w:rsidRPr="00B659C1">
        <w:rPr>
          <w:rFonts w:ascii="Calibri" w:eastAsia="Times New Roman" w:hAnsi="Calibri" w:cs="Calibri"/>
          <w:sz w:val="20"/>
          <w:szCs w:val="20"/>
          <w:lang w:eastAsia="fr-FR"/>
        </w:rPr>
        <w:t>Il est donc possible dans certains secteurs de la plaine, sous réserves d’avoir fait le diagnostic approprié, de s’accommoder de la pollution existante sans engager de frais de dépollutions ;</w:t>
      </w:r>
    </w:p>
    <w:p w:rsidR="00543362" w:rsidRDefault="00543362" w:rsidP="00A30558">
      <w:pPr>
        <w:spacing w:after="0" w:line="240" w:lineRule="auto"/>
        <w:ind w:left="360"/>
        <w:jc w:val="both"/>
        <w:rPr>
          <w:rFonts w:ascii="Calibri" w:eastAsia="Times New Roman" w:hAnsi="Calibri" w:cs="Calibri"/>
          <w:sz w:val="20"/>
          <w:szCs w:val="20"/>
          <w:lang w:eastAsia="fr-FR"/>
        </w:rPr>
      </w:pPr>
    </w:p>
    <w:p w:rsidR="00543362" w:rsidRPr="00BB1F24" w:rsidRDefault="00543362" w:rsidP="00A30558">
      <w:pPr>
        <w:spacing w:after="0" w:line="240" w:lineRule="auto"/>
        <w:ind w:left="360"/>
        <w:jc w:val="both"/>
        <w:rPr>
          <w:rFonts w:ascii="Calibri" w:eastAsia="Times New Roman" w:hAnsi="Calibri" w:cs="Calibri"/>
          <w:b/>
          <w:sz w:val="20"/>
          <w:szCs w:val="20"/>
          <w:lang w:eastAsia="fr-FR"/>
        </w:rPr>
      </w:pPr>
      <w:r w:rsidRPr="00BB1F24">
        <w:rPr>
          <w:rFonts w:ascii="Calibri" w:eastAsia="Times New Roman" w:hAnsi="Calibri" w:cs="Calibri"/>
          <w:b/>
          <w:sz w:val="20"/>
          <w:szCs w:val="20"/>
          <w:lang w:eastAsia="fr-FR"/>
        </w:rPr>
        <w:t>Acquisition foncière</w:t>
      </w:r>
    </w:p>
    <w:p w:rsidR="00543362" w:rsidRPr="00BB1F24" w:rsidRDefault="00543362" w:rsidP="00A30558">
      <w:pPr>
        <w:spacing w:after="0" w:line="240" w:lineRule="auto"/>
        <w:ind w:left="360"/>
        <w:jc w:val="both"/>
        <w:rPr>
          <w:rFonts w:ascii="Calibri" w:eastAsia="Times New Roman" w:hAnsi="Calibri" w:cs="Calibri"/>
          <w:sz w:val="20"/>
          <w:szCs w:val="20"/>
          <w:lang w:eastAsia="fr-FR"/>
        </w:rPr>
      </w:pPr>
    </w:p>
    <w:p w:rsidR="00543362" w:rsidRPr="00BB1F24" w:rsidRDefault="00543362" w:rsidP="00543362">
      <w:pPr>
        <w:jc w:val="both"/>
        <w:rPr>
          <w:sz w:val="20"/>
          <w:szCs w:val="20"/>
        </w:rPr>
      </w:pPr>
      <w:r w:rsidRPr="00BB1F24">
        <w:rPr>
          <w:sz w:val="20"/>
          <w:szCs w:val="20"/>
        </w:rPr>
        <w:t>La propriété des terrains concerné</w:t>
      </w:r>
      <w:r w:rsidR="004D42A2" w:rsidRPr="00BB1F24">
        <w:rPr>
          <w:sz w:val="20"/>
          <w:szCs w:val="20"/>
        </w:rPr>
        <w:t>s</w:t>
      </w:r>
      <w:r w:rsidRPr="00BB1F24">
        <w:rPr>
          <w:sz w:val="20"/>
          <w:szCs w:val="20"/>
        </w:rPr>
        <w:t xml:space="preserve"> est répartie comme suit :</w:t>
      </w:r>
    </w:p>
    <w:p w:rsidR="00543362" w:rsidRPr="00BB1F24" w:rsidRDefault="00543362" w:rsidP="00E85D1E">
      <w:pPr>
        <w:numPr>
          <w:ilvl w:val="0"/>
          <w:numId w:val="6"/>
        </w:numPr>
        <w:spacing w:after="0"/>
        <w:jc w:val="both"/>
        <w:rPr>
          <w:sz w:val="20"/>
          <w:szCs w:val="20"/>
        </w:rPr>
      </w:pPr>
      <w:r w:rsidRPr="00BB1F24">
        <w:rPr>
          <w:sz w:val="20"/>
          <w:szCs w:val="20"/>
        </w:rPr>
        <w:t>3 propriétaires publics : l’EPAMSA, la ville de Paris, le SIAAP pour une emprise d’environ 2,5 ha</w:t>
      </w:r>
    </w:p>
    <w:p w:rsidR="00543362" w:rsidRPr="00BB1F24" w:rsidRDefault="00543362" w:rsidP="00E85D1E">
      <w:pPr>
        <w:numPr>
          <w:ilvl w:val="0"/>
          <w:numId w:val="6"/>
        </w:numPr>
        <w:spacing w:after="0"/>
        <w:jc w:val="both"/>
        <w:rPr>
          <w:sz w:val="20"/>
          <w:szCs w:val="20"/>
        </w:rPr>
      </w:pPr>
      <w:r w:rsidRPr="00BB1F24">
        <w:rPr>
          <w:sz w:val="20"/>
          <w:szCs w:val="20"/>
        </w:rPr>
        <w:t>Une trentaine de propriétaires privés pour une emprise d’environ 3,3 ha</w:t>
      </w:r>
    </w:p>
    <w:p w:rsidR="00543362" w:rsidRPr="00BB1F24" w:rsidRDefault="00543362" w:rsidP="00543362">
      <w:pPr>
        <w:spacing w:after="0"/>
        <w:ind w:left="720"/>
        <w:jc w:val="both"/>
        <w:rPr>
          <w:sz w:val="20"/>
          <w:szCs w:val="20"/>
        </w:rPr>
      </w:pPr>
    </w:p>
    <w:p w:rsidR="00543362" w:rsidRPr="00BB1F24" w:rsidRDefault="00543362" w:rsidP="00543362">
      <w:pPr>
        <w:jc w:val="both"/>
        <w:rPr>
          <w:sz w:val="20"/>
          <w:szCs w:val="20"/>
        </w:rPr>
      </w:pPr>
      <w:r w:rsidRPr="00BB1F24">
        <w:rPr>
          <w:bCs/>
          <w:sz w:val="20"/>
          <w:szCs w:val="20"/>
        </w:rPr>
        <w:t xml:space="preserve">Le coût du foncier selon une </w:t>
      </w:r>
      <w:r w:rsidRPr="00BB1F24">
        <w:rPr>
          <w:sz w:val="20"/>
          <w:szCs w:val="20"/>
        </w:rPr>
        <w:t xml:space="preserve">estimation France Domaine du 12/09/2017 </w:t>
      </w:r>
      <w:r w:rsidR="004E681B" w:rsidRPr="00BB1F24">
        <w:rPr>
          <w:sz w:val="20"/>
          <w:szCs w:val="20"/>
        </w:rPr>
        <w:t>serait</w:t>
      </w:r>
      <w:r w:rsidRPr="00BB1F24">
        <w:rPr>
          <w:sz w:val="20"/>
          <w:szCs w:val="20"/>
        </w:rPr>
        <w:t xml:space="preserve"> de 207 150 € pour les 58 433 m² du projet  </w:t>
      </w:r>
    </w:p>
    <w:p w:rsidR="00543362" w:rsidRPr="00BB1F24" w:rsidRDefault="00543362" w:rsidP="00E85D1E">
      <w:pPr>
        <w:numPr>
          <w:ilvl w:val="0"/>
          <w:numId w:val="7"/>
        </w:numPr>
        <w:spacing w:after="0"/>
        <w:jc w:val="both"/>
        <w:rPr>
          <w:sz w:val="20"/>
          <w:szCs w:val="20"/>
        </w:rPr>
      </w:pPr>
      <w:proofErr w:type="gramStart"/>
      <w:r w:rsidRPr="00BB1F24">
        <w:rPr>
          <w:sz w:val="20"/>
          <w:szCs w:val="20"/>
        </w:rPr>
        <w:t>les</w:t>
      </w:r>
      <w:proofErr w:type="gramEnd"/>
      <w:r w:rsidRPr="00BB1F24">
        <w:rPr>
          <w:sz w:val="20"/>
          <w:szCs w:val="20"/>
        </w:rPr>
        <w:t xml:space="preserve"> parcelles situées à Triel-sur-Seine en zone N s</w:t>
      </w:r>
      <w:r w:rsidR="004E681B" w:rsidRPr="00BB1F24">
        <w:rPr>
          <w:sz w:val="20"/>
          <w:szCs w:val="20"/>
        </w:rPr>
        <w:t>eraien</w:t>
      </w:r>
      <w:r w:rsidRPr="00BB1F24">
        <w:rPr>
          <w:sz w:val="20"/>
          <w:szCs w:val="20"/>
        </w:rPr>
        <w:t>t évaluées à 3,85 € / m²</w:t>
      </w:r>
    </w:p>
    <w:p w:rsidR="00543362" w:rsidRPr="00BB1F24" w:rsidRDefault="00543362" w:rsidP="00E85D1E">
      <w:pPr>
        <w:numPr>
          <w:ilvl w:val="0"/>
          <w:numId w:val="7"/>
        </w:numPr>
        <w:spacing w:after="0"/>
        <w:jc w:val="both"/>
        <w:rPr>
          <w:sz w:val="20"/>
          <w:szCs w:val="20"/>
        </w:rPr>
      </w:pPr>
      <w:proofErr w:type="gramStart"/>
      <w:r w:rsidRPr="00BB1F24">
        <w:rPr>
          <w:sz w:val="20"/>
          <w:szCs w:val="20"/>
        </w:rPr>
        <w:t>les</w:t>
      </w:r>
      <w:proofErr w:type="gramEnd"/>
      <w:r w:rsidRPr="00BB1F24">
        <w:rPr>
          <w:sz w:val="20"/>
          <w:szCs w:val="20"/>
        </w:rPr>
        <w:t xml:space="preserve"> parcelles situées à Carrières-sous-Poissy en zone NP s</w:t>
      </w:r>
      <w:r w:rsidR="004E681B" w:rsidRPr="00BB1F24">
        <w:rPr>
          <w:sz w:val="20"/>
          <w:szCs w:val="20"/>
        </w:rPr>
        <w:t>eraien</w:t>
      </w:r>
      <w:r w:rsidRPr="00BB1F24">
        <w:rPr>
          <w:sz w:val="20"/>
          <w:szCs w:val="20"/>
        </w:rPr>
        <w:t>t évaluées à 2,20 € / m²</w:t>
      </w:r>
    </w:p>
    <w:p w:rsidR="00BB1F24" w:rsidRDefault="00BB1F24" w:rsidP="00543362">
      <w:pPr>
        <w:rPr>
          <w:sz w:val="20"/>
          <w:szCs w:val="20"/>
        </w:rPr>
      </w:pPr>
    </w:p>
    <w:p w:rsidR="00543362" w:rsidRPr="00BB1F24" w:rsidRDefault="00543362" w:rsidP="00543362">
      <w:pPr>
        <w:rPr>
          <w:sz w:val="20"/>
          <w:szCs w:val="20"/>
        </w:rPr>
      </w:pPr>
      <w:r w:rsidRPr="00BB1F24">
        <w:rPr>
          <w:sz w:val="20"/>
          <w:szCs w:val="20"/>
        </w:rPr>
        <w:t>Le planning de réalisation prévoit :</w:t>
      </w:r>
    </w:p>
    <w:p w:rsidR="00543362" w:rsidRPr="00BB1F24" w:rsidRDefault="00543362" w:rsidP="00E85D1E">
      <w:pPr>
        <w:numPr>
          <w:ilvl w:val="0"/>
          <w:numId w:val="8"/>
        </w:numPr>
        <w:spacing w:after="0"/>
        <w:rPr>
          <w:sz w:val="20"/>
          <w:szCs w:val="20"/>
        </w:rPr>
      </w:pPr>
      <w:proofErr w:type="gramStart"/>
      <w:r w:rsidRPr="00BB1F24">
        <w:rPr>
          <w:sz w:val="20"/>
          <w:szCs w:val="20"/>
        </w:rPr>
        <w:t>des</w:t>
      </w:r>
      <w:proofErr w:type="gramEnd"/>
      <w:r w:rsidRPr="00BB1F24">
        <w:rPr>
          <w:sz w:val="20"/>
          <w:szCs w:val="20"/>
        </w:rPr>
        <w:t xml:space="preserve"> acquisitions amiables proposées par la CU auprès des propriétaires publics (EPAMSA, Ville de Paris, SIAAP) en 2019</w:t>
      </w:r>
    </w:p>
    <w:p w:rsidR="00543362" w:rsidRPr="00BB1F24" w:rsidRDefault="00543362" w:rsidP="00E85D1E">
      <w:pPr>
        <w:numPr>
          <w:ilvl w:val="0"/>
          <w:numId w:val="8"/>
        </w:numPr>
        <w:spacing w:after="0"/>
        <w:rPr>
          <w:sz w:val="20"/>
          <w:szCs w:val="20"/>
        </w:rPr>
      </w:pPr>
      <w:proofErr w:type="gramStart"/>
      <w:r w:rsidRPr="00BB1F24">
        <w:rPr>
          <w:sz w:val="20"/>
          <w:szCs w:val="20"/>
        </w:rPr>
        <w:t>des</w:t>
      </w:r>
      <w:proofErr w:type="gramEnd"/>
      <w:r w:rsidRPr="00BB1F24">
        <w:rPr>
          <w:sz w:val="20"/>
          <w:szCs w:val="20"/>
        </w:rPr>
        <w:t xml:space="preserve"> acquisitions par voie d’expropriation (DUP) auprès des propriétaires privés à lancer en 2019</w:t>
      </w:r>
    </w:p>
    <w:p w:rsidR="00543362" w:rsidRPr="00BB1F24" w:rsidRDefault="00543362" w:rsidP="00BB1F24">
      <w:pPr>
        <w:spacing w:after="0"/>
        <w:jc w:val="both"/>
        <w:rPr>
          <w:sz w:val="20"/>
          <w:szCs w:val="20"/>
        </w:rPr>
      </w:pPr>
    </w:p>
    <w:p w:rsidR="00543362" w:rsidRPr="00BB1F24" w:rsidRDefault="00543362" w:rsidP="00BB1F24">
      <w:pPr>
        <w:spacing w:after="0"/>
        <w:jc w:val="both"/>
        <w:rPr>
          <w:sz w:val="20"/>
          <w:szCs w:val="20"/>
        </w:rPr>
      </w:pPr>
      <w:r w:rsidRPr="00BB1F24">
        <w:rPr>
          <w:sz w:val="20"/>
          <w:szCs w:val="20"/>
        </w:rPr>
        <w:t>De l’avis d</w:t>
      </w:r>
      <w:r w:rsidR="004D42A2" w:rsidRPr="00BB1F24">
        <w:rPr>
          <w:sz w:val="20"/>
          <w:szCs w:val="20"/>
        </w:rPr>
        <w:t>es membres du</w:t>
      </w:r>
      <w:r w:rsidRPr="00BB1F24">
        <w:rPr>
          <w:sz w:val="20"/>
          <w:szCs w:val="20"/>
        </w:rPr>
        <w:t xml:space="preserve"> </w:t>
      </w:r>
      <w:proofErr w:type="spellStart"/>
      <w:r w:rsidR="004E681B" w:rsidRPr="00BB1F24">
        <w:rPr>
          <w:sz w:val="20"/>
          <w:szCs w:val="20"/>
        </w:rPr>
        <w:t>C</w:t>
      </w:r>
      <w:r w:rsidRPr="00BB1F24">
        <w:rPr>
          <w:sz w:val="20"/>
          <w:szCs w:val="20"/>
        </w:rPr>
        <w:t>o</w:t>
      </w:r>
      <w:r w:rsidR="004E681B" w:rsidRPr="00BB1F24">
        <w:rPr>
          <w:sz w:val="20"/>
          <w:szCs w:val="20"/>
        </w:rPr>
        <w:t>D</w:t>
      </w:r>
      <w:r w:rsidRPr="00BB1F24">
        <w:rPr>
          <w:sz w:val="20"/>
          <w:szCs w:val="20"/>
        </w:rPr>
        <w:t>e</w:t>
      </w:r>
      <w:r w:rsidR="004E681B" w:rsidRPr="00BB1F24">
        <w:rPr>
          <w:sz w:val="20"/>
          <w:szCs w:val="20"/>
        </w:rPr>
        <w:t>v</w:t>
      </w:r>
      <w:proofErr w:type="spellEnd"/>
      <w:r w:rsidRPr="00BB1F24">
        <w:rPr>
          <w:sz w:val="20"/>
          <w:szCs w:val="20"/>
        </w:rPr>
        <w:t xml:space="preserve">, il semble que le prix des terrains </w:t>
      </w:r>
      <w:r w:rsidR="004E681B" w:rsidRPr="00BB1F24">
        <w:rPr>
          <w:sz w:val="20"/>
          <w:szCs w:val="20"/>
        </w:rPr>
        <w:t>soit</w:t>
      </w:r>
      <w:r w:rsidRPr="00BB1F24">
        <w:rPr>
          <w:sz w:val="20"/>
          <w:szCs w:val="20"/>
        </w:rPr>
        <w:t xml:space="preserve"> surévalué. En effet ces </w:t>
      </w:r>
      <w:r w:rsidR="004D42A2" w:rsidRPr="00BB1F24">
        <w:rPr>
          <w:sz w:val="20"/>
          <w:szCs w:val="20"/>
        </w:rPr>
        <w:t>derniers</w:t>
      </w:r>
      <w:r w:rsidRPr="00BB1F24">
        <w:rPr>
          <w:sz w:val="20"/>
          <w:szCs w:val="20"/>
        </w:rPr>
        <w:t xml:space="preserve"> sont inconstructibles, pollués en sous-sol, ce qui n’est pas </w:t>
      </w:r>
      <w:r w:rsidR="004E681B" w:rsidRPr="00BB1F24">
        <w:rPr>
          <w:sz w:val="20"/>
          <w:szCs w:val="20"/>
        </w:rPr>
        <w:t>c</w:t>
      </w:r>
      <w:r w:rsidRPr="00BB1F24">
        <w:rPr>
          <w:sz w:val="20"/>
          <w:szCs w:val="20"/>
        </w:rPr>
        <w:t xml:space="preserve">ensé valoriser les sols. A titre de comparaison à Triel sur Seine des terrains limoneux situés en bordure de </w:t>
      </w:r>
      <w:r w:rsidR="004E681B" w:rsidRPr="00BB1F24">
        <w:rPr>
          <w:sz w:val="20"/>
          <w:szCs w:val="20"/>
        </w:rPr>
        <w:t>Seine, de</w:t>
      </w:r>
      <w:r w:rsidRPr="00BB1F24">
        <w:rPr>
          <w:sz w:val="20"/>
          <w:szCs w:val="20"/>
        </w:rPr>
        <w:t xml:space="preserve"> très bonne qualité pour l’exploitation ont été acquis pour 1,10€ le m2. Même si cela semble aller à l’encontre du </w:t>
      </w:r>
      <w:r w:rsidR="004E681B" w:rsidRPr="00BB1F24">
        <w:rPr>
          <w:sz w:val="20"/>
          <w:szCs w:val="20"/>
        </w:rPr>
        <w:t xml:space="preserve">bon </w:t>
      </w:r>
      <w:r w:rsidRPr="00BB1F24">
        <w:rPr>
          <w:sz w:val="20"/>
          <w:szCs w:val="20"/>
        </w:rPr>
        <w:t>sens, il ne faut pas oublier que le prix du foncier dépend</w:t>
      </w:r>
      <w:r w:rsidR="005C50E2" w:rsidRPr="00BB1F24">
        <w:rPr>
          <w:sz w:val="20"/>
          <w:szCs w:val="20"/>
        </w:rPr>
        <w:t xml:space="preserve"> plus de la destination du terrain, que de sa nature.</w:t>
      </w:r>
    </w:p>
    <w:p w:rsidR="00D4130B" w:rsidRPr="00BB1F24" w:rsidRDefault="00D4130B" w:rsidP="00BB1F24">
      <w:pPr>
        <w:spacing w:after="0"/>
        <w:jc w:val="both"/>
        <w:rPr>
          <w:sz w:val="20"/>
          <w:szCs w:val="20"/>
        </w:rPr>
      </w:pPr>
      <w:r w:rsidRPr="00BB1F24">
        <w:rPr>
          <w:sz w:val="20"/>
          <w:szCs w:val="20"/>
        </w:rPr>
        <w:t xml:space="preserve">A ce stade, le </w:t>
      </w:r>
      <w:proofErr w:type="spellStart"/>
      <w:r w:rsidRPr="00BB1F24">
        <w:rPr>
          <w:sz w:val="20"/>
          <w:szCs w:val="20"/>
        </w:rPr>
        <w:t>CoDev</w:t>
      </w:r>
      <w:proofErr w:type="spellEnd"/>
      <w:r w:rsidRPr="00BB1F24">
        <w:rPr>
          <w:sz w:val="20"/>
          <w:szCs w:val="20"/>
        </w:rPr>
        <w:t xml:space="preserve"> estime, par extrapolation et au regard du prix de vente pratiqué par GPSEO sur l’aire de grand passage, qu’il reviendrait à la communauté un coût d’achat de 11 192 331,56 € à raison de 3,50 € le m2</w:t>
      </w:r>
      <w:r w:rsidR="004D42A2" w:rsidRPr="00BB1F24">
        <w:rPr>
          <w:sz w:val="20"/>
          <w:szCs w:val="20"/>
        </w:rPr>
        <w:t xml:space="preserve"> pour les 319 ha</w:t>
      </w:r>
      <w:r w:rsidRPr="00BB1F24">
        <w:rPr>
          <w:sz w:val="20"/>
          <w:szCs w:val="20"/>
        </w:rPr>
        <w:t>. Pour les propriétaires publics comme privés.</w:t>
      </w:r>
    </w:p>
    <w:p w:rsidR="00D4130B" w:rsidRPr="00BB1F24" w:rsidRDefault="00D4130B" w:rsidP="00BB1F24">
      <w:pPr>
        <w:spacing w:after="0"/>
        <w:jc w:val="both"/>
        <w:rPr>
          <w:sz w:val="20"/>
          <w:szCs w:val="20"/>
        </w:rPr>
      </w:pPr>
    </w:p>
    <w:p w:rsidR="00D4130B" w:rsidRPr="00BB1F24" w:rsidRDefault="00D4130B" w:rsidP="00BB1F24">
      <w:pPr>
        <w:spacing w:after="0"/>
        <w:jc w:val="both"/>
        <w:rPr>
          <w:sz w:val="20"/>
          <w:szCs w:val="20"/>
        </w:rPr>
      </w:pPr>
      <w:r w:rsidRPr="00BB1F24">
        <w:rPr>
          <w:sz w:val="20"/>
          <w:szCs w:val="20"/>
        </w:rPr>
        <w:t>A un prix du m2 conforme à la réalité d</w:t>
      </w:r>
      <w:r w:rsidR="00BB1F24">
        <w:rPr>
          <w:sz w:val="20"/>
          <w:szCs w:val="20"/>
        </w:rPr>
        <w:t>e la nature du</w:t>
      </w:r>
      <w:r w:rsidRPr="00BB1F24">
        <w:rPr>
          <w:sz w:val="20"/>
          <w:szCs w:val="20"/>
        </w:rPr>
        <w:t xml:space="preserve"> terrain, la </w:t>
      </w:r>
      <w:proofErr w:type="spellStart"/>
      <w:r w:rsidRPr="00BB1F24">
        <w:rPr>
          <w:sz w:val="20"/>
          <w:szCs w:val="20"/>
        </w:rPr>
        <w:t>Safer</w:t>
      </w:r>
      <w:proofErr w:type="spellEnd"/>
      <w:r w:rsidRPr="00BB1F24">
        <w:rPr>
          <w:sz w:val="20"/>
          <w:szCs w:val="20"/>
        </w:rPr>
        <w:t xml:space="preserve"> et les agriculteurs estiment le m2 au mieux à 0,80</w:t>
      </w:r>
      <w:r w:rsidR="00123BEF">
        <w:rPr>
          <w:sz w:val="20"/>
          <w:szCs w:val="20"/>
        </w:rPr>
        <w:t>€</w:t>
      </w:r>
      <w:r w:rsidRPr="00BB1F24">
        <w:rPr>
          <w:sz w:val="20"/>
          <w:szCs w:val="20"/>
        </w:rPr>
        <w:t xml:space="preserve"> le</w:t>
      </w:r>
      <w:r w:rsidR="00123BEF">
        <w:rPr>
          <w:sz w:val="20"/>
          <w:szCs w:val="20"/>
        </w:rPr>
        <w:t xml:space="preserve"> m2, s</w:t>
      </w:r>
      <w:r w:rsidRPr="00BB1F24">
        <w:rPr>
          <w:sz w:val="20"/>
          <w:szCs w:val="20"/>
        </w:rPr>
        <w:t xml:space="preserve">oit un coût d’acquisition de 2 558 247,20 €. </w:t>
      </w:r>
      <w:r w:rsidR="00123BEF">
        <w:rPr>
          <w:sz w:val="20"/>
          <w:szCs w:val="20"/>
        </w:rPr>
        <w:t>L’</w:t>
      </w:r>
      <w:r w:rsidRPr="00BB1F24">
        <w:rPr>
          <w:sz w:val="20"/>
          <w:szCs w:val="20"/>
        </w:rPr>
        <w:t>écart</w:t>
      </w:r>
      <w:r w:rsidR="00123BEF">
        <w:rPr>
          <w:sz w:val="20"/>
          <w:szCs w:val="20"/>
        </w:rPr>
        <w:t xml:space="preserve"> est</w:t>
      </w:r>
      <w:r w:rsidRPr="00BB1F24">
        <w:rPr>
          <w:sz w:val="20"/>
          <w:szCs w:val="20"/>
        </w:rPr>
        <w:t xml:space="preserve"> de </w:t>
      </w:r>
      <w:r w:rsidRPr="00BB1F24">
        <w:rPr>
          <w:b/>
          <w:bCs/>
          <w:sz w:val="20"/>
          <w:szCs w:val="20"/>
          <w:u w:val="single"/>
        </w:rPr>
        <w:t>8 634 084,30 €</w:t>
      </w:r>
      <w:r w:rsidRPr="00BB1F24">
        <w:rPr>
          <w:sz w:val="20"/>
          <w:szCs w:val="20"/>
        </w:rPr>
        <w:t xml:space="preserve"> </w:t>
      </w:r>
      <w:r w:rsidR="00123BEF">
        <w:rPr>
          <w:sz w:val="20"/>
          <w:szCs w:val="20"/>
        </w:rPr>
        <w:t xml:space="preserve">ce </w:t>
      </w:r>
      <w:r w:rsidRPr="00BB1F24">
        <w:rPr>
          <w:sz w:val="20"/>
          <w:szCs w:val="20"/>
        </w:rPr>
        <w:t>qui représente une économie potentielle et significative pour GPSEO. De ce point de vue, il est impératif de rediscuter avec les Domaines avant de finaliser les transactions sur l’aire de grand passage.</w:t>
      </w:r>
    </w:p>
    <w:p w:rsidR="00D4130B" w:rsidRPr="00543362" w:rsidRDefault="00D4130B" w:rsidP="00543362">
      <w:pPr>
        <w:spacing w:after="0"/>
        <w:rPr>
          <w:color w:val="00B0F0"/>
          <w:sz w:val="20"/>
          <w:szCs w:val="20"/>
        </w:rPr>
      </w:pPr>
    </w:p>
    <w:p w:rsidR="00660679" w:rsidRPr="004C000B" w:rsidRDefault="00660679" w:rsidP="00660679">
      <w:pPr>
        <w:spacing w:after="0" w:line="240" w:lineRule="auto"/>
        <w:ind w:firstLine="708"/>
        <w:jc w:val="both"/>
        <w:rPr>
          <w:b/>
          <w:bCs/>
          <w:sz w:val="24"/>
          <w:szCs w:val="24"/>
        </w:rPr>
      </w:pPr>
      <w:r w:rsidRPr="001F5284">
        <w:rPr>
          <w:b/>
          <w:bCs/>
          <w:sz w:val="24"/>
          <w:szCs w:val="24"/>
        </w:rPr>
        <w:t> </w:t>
      </w:r>
      <w:r w:rsidR="001F5284">
        <w:rPr>
          <w:b/>
          <w:bCs/>
          <w:sz w:val="24"/>
          <w:szCs w:val="24"/>
        </w:rPr>
        <w:t xml:space="preserve">3.3 </w:t>
      </w:r>
      <w:r w:rsidRPr="004C000B">
        <w:rPr>
          <w:b/>
          <w:bCs/>
          <w:sz w:val="24"/>
          <w:szCs w:val="24"/>
        </w:rPr>
        <w:t>Zones de compensation</w:t>
      </w:r>
      <w:r w:rsidR="00C25515" w:rsidRPr="004C000B">
        <w:rPr>
          <w:b/>
          <w:bCs/>
          <w:sz w:val="24"/>
          <w:szCs w:val="24"/>
        </w:rPr>
        <w:t xml:space="preserve"> (</w:t>
      </w:r>
      <w:r w:rsidR="00C25515" w:rsidRPr="004C000B">
        <w:rPr>
          <w:b/>
          <w:sz w:val="24"/>
          <w:szCs w:val="24"/>
        </w:rPr>
        <w:t>Annexe</w:t>
      </w:r>
      <w:r w:rsidR="00C25515" w:rsidRPr="004C000B">
        <w:rPr>
          <w:b/>
          <w:bCs/>
          <w:sz w:val="24"/>
          <w:szCs w:val="24"/>
        </w:rPr>
        <w:t xml:space="preserve"> n° 3)</w:t>
      </w:r>
    </w:p>
    <w:p w:rsidR="00C25515" w:rsidRDefault="00C25515" w:rsidP="00660679">
      <w:pPr>
        <w:spacing w:after="0" w:line="240" w:lineRule="auto"/>
        <w:ind w:firstLine="708"/>
        <w:jc w:val="both"/>
        <w:rPr>
          <w:b/>
          <w:bCs/>
          <w:sz w:val="24"/>
          <w:szCs w:val="24"/>
        </w:rPr>
      </w:pPr>
    </w:p>
    <w:p w:rsidR="00123BEF" w:rsidRDefault="00212170" w:rsidP="00212170">
      <w:pPr>
        <w:spacing w:after="0" w:line="240" w:lineRule="auto"/>
        <w:jc w:val="both"/>
        <w:rPr>
          <w:bCs/>
          <w:sz w:val="20"/>
          <w:szCs w:val="20"/>
        </w:rPr>
      </w:pPr>
      <w:r>
        <w:rPr>
          <w:bCs/>
          <w:sz w:val="20"/>
          <w:szCs w:val="20"/>
        </w:rPr>
        <w:t xml:space="preserve">Le </w:t>
      </w:r>
      <w:r w:rsidR="00992AA4">
        <w:rPr>
          <w:bCs/>
          <w:sz w:val="20"/>
          <w:szCs w:val="20"/>
        </w:rPr>
        <w:t>périmètre</w:t>
      </w:r>
      <w:r>
        <w:rPr>
          <w:bCs/>
          <w:sz w:val="20"/>
          <w:szCs w:val="20"/>
        </w:rPr>
        <w:t xml:space="preserve"> de la boucle de Chanteloup est concerné par plusieurs mesures administrative</w:t>
      </w:r>
      <w:r w:rsidR="00992AA4">
        <w:rPr>
          <w:bCs/>
          <w:sz w:val="20"/>
          <w:szCs w:val="20"/>
        </w:rPr>
        <w:t>s</w:t>
      </w:r>
      <w:r>
        <w:rPr>
          <w:bCs/>
          <w:sz w:val="20"/>
          <w:szCs w:val="20"/>
        </w:rPr>
        <w:t xml:space="preserve"> décrites dans </w:t>
      </w:r>
      <w:r w:rsidR="00992AA4">
        <w:rPr>
          <w:bCs/>
          <w:sz w:val="20"/>
          <w:szCs w:val="20"/>
        </w:rPr>
        <w:t xml:space="preserve">des arrêtés </w:t>
      </w:r>
      <w:r w:rsidR="00992AA4" w:rsidRPr="00123BEF">
        <w:rPr>
          <w:bCs/>
          <w:sz w:val="20"/>
          <w:szCs w:val="20"/>
        </w:rPr>
        <w:t>liés</w:t>
      </w:r>
      <w:r w:rsidR="00123BEF" w:rsidRPr="00123BEF">
        <w:rPr>
          <w:bCs/>
          <w:sz w:val="20"/>
          <w:szCs w:val="20"/>
        </w:rPr>
        <w:t xml:space="preserve"> à l’obligation de la</w:t>
      </w:r>
      <w:r>
        <w:rPr>
          <w:bCs/>
          <w:sz w:val="20"/>
          <w:szCs w:val="20"/>
        </w:rPr>
        <w:t xml:space="preserve"> compensation écologique, notamment les </w:t>
      </w:r>
      <w:r w:rsidR="00992AA4">
        <w:rPr>
          <w:bCs/>
          <w:sz w:val="20"/>
          <w:szCs w:val="20"/>
        </w:rPr>
        <w:t>arrêtés</w:t>
      </w:r>
      <w:r>
        <w:rPr>
          <w:bCs/>
          <w:sz w:val="20"/>
          <w:szCs w:val="20"/>
        </w:rPr>
        <w:t xml:space="preserve"> N° 2015/DRIEE/53 et N°2013/DRIEE/39.</w:t>
      </w:r>
    </w:p>
    <w:p w:rsidR="00105A2B" w:rsidRDefault="00212170" w:rsidP="00212170">
      <w:pPr>
        <w:spacing w:after="0" w:line="240" w:lineRule="auto"/>
        <w:jc w:val="both"/>
        <w:rPr>
          <w:bCs/>
          <w:sz w:val="20"/>
          <w:szCs w:val="20"/>
        </w:rPr>
      </w:pPr>
      <w:r>
        <w:rPr>
          <w:bCs/>
          <w:sz w:val="20"/>
          <w:szCs w:val="20"/>
        </w:rPr>
        <w:t>D’</w:t>
      </w:r>
      <w:r w:rsidR="00105A2B">
        <w:rPr>
          <w:bCs/>
          <w:sz w:val="20"/>
          <w:szCs w:val="20"/>
        </w:rPr>
        <w:t>autres mesures sont peut-</w:t>
      </w:r>
      <w:r>
        <w:rPr>
          <w:bCs/>
          <w:sz w:val="20"/>
          <w:szCs w:val="20"/>
        </w:rPr>
        <w:t>être envisagées, il convient de tenir compte de ces contraintes lors de l’élaboration du projet d’aménagement.</w:t>
      </w:r>
    </w:p>
    <w:p w:rsidR="00105A2B" w:rsidRDefault="00105A2B" w:rsidP="00105A2B">
      <w:pPr>
        <w:spacing w:after="0" w:line="240" w:lineRule="auto"/>
        <w:ind w:firstLine="708"/>
        <w:jc w:val="both"/>
        <w:rPr>
          <w:bCs/>
          <w:sz w:val="20"/>
          <w:szCs w:val="20"/>
        </w:rPr>
      </w:pPr>
      <w:r>
        <w:rPr>
          <w:bCs/>
          <w:sz w:val="20"/>
          <w:szCs w:val="20"/>
        </w:rPr>
        <w:t xml:space="preserve">La zone d’étude est également connue pour abriter de nombreuses </w:t>
      </w:r>
      <w:r w:rsidR="00992AA4">
        <w:rPr>
          <w:bCs/>
          <w:sz w:val="20"/>
          <w:szCs w:val="20"/>
        </w:rPr>
        <w:t>espèces</w:t>
      </w:r>
      <w:r>
        <w:rPr>
          <w:bCs/>
          <w:sz w:val="20"/>
          <w:szCs w:val="20"/>
        </w:rPr>
        <w:t xml:space="preserve"> « faune-flore » protégées ou patrimoniales, il est possible d’en consulter la carte sur le site suivant :</w:t>
      </w:r>
    </w:p>
    <w:p w:rsidR="00105A2B" w:rsidRDefault="004E3C1F" w:rsidP="00105A2B">
      <w:pPr>
        <w:spacing w:after="0" w:line="240" w:lineRule="auto"/>
        <w:ind w:firstLine="708"/>
        <w:jc w:val="both"/>
        <w:rPr>
          <w:bCs/>
          <w:sz w:val="20"/>
          <w:szCs w:val="20"/>
        </w:rPr>
      </w:pPr>
      <w:hyperlink r:id="rId17" w:history="1">
        <w:r w:rsidR="00415965" w:rsidRPr="00590CDA">
          <w:rPr>
            <w:rStyle w:val="Lienhypertexte"/>
            <w:bCs/>
            <w:sz w:val="20"/>
            <w:szCs w:val="20"/>
          </w:rPr>
          <w:t>http://observatoire.natureparif.fr/public/AlerteFlore</w:t>
        </w:r>
      </w:hyperlink>
    </w:p>
    <w:p w:rsidR="00415965" w:rsidRDefault="00415965" w:rsidP="00105A2B">
      <w:pPr>
        <w:spacing w:after="0" w:line="240" w:lineRule="auto"/>
        <w:ind w:firstLine="708"/>
        <w:jc w:val="both"/>
        <w:rPr>
          <w:bCs/>
          <w:sz w:val="20"/>
          <w:szCs w:val="20"/>
        </w:rPr>
      </w:pPr>
    </w:p>
    <w:p w:rsidR="0063547D" w:rsidRPr="0063547D" w:rsidRDefault="0063547D" w:rsidP="0063547D">
      <w:pPr>
        <w:spacing w:after="0" w:line="240" w:lineRule="auto"/>
        <w:ind w:firstLine="708"/>
        <w:jc w:val="both"/>
        <w:rPr>
          <w:bCs/>
          <w:sz w:val="20"/>
          <w:szCs w:val="20"/>
        </w:rPr>
      </w:pPr>
      <w:r w:rsidRPr="0063547D">
        <w:rPr>
          <w:bCs/>
          <w:sz w:val="20"/>
          <w:szCs w:val="20"/>
        </w:rPr>
        <w:t>Carto</w:t>
      </w:r>
      <w:r>
        <w:rPr>
          <w:bCs/>
          <w:sz w:val="20"/>
          <w:szCs w:val="20"/>
        </w:rPr>
        <w:t>graphie</w:t>
      </w:r>
      <w:r w:rsidRPr="0063547D">
        <w:rPr>
          <w:bCs/>
          <w:sz w:val="20"/>
          <w:szCs w:val="20"/>
        </w:rPr>
        <w:t xml:space="preserve"> des mesures compensatoires dues au titre des arrêtés préfectoraux N° 2015/DRIEE/53 et N°2013/DRIEE/</w:t>
      </w:r>
      <w:proofErr w:type="gramStart"/>
      <w:r w:rsidRPr="0063547D">
        <w:rPr>
          <w:bCs/>
          <w:sz w:val="20"/>
          <w:szCs w:val="20"/>
        </w:rPr>
        <w:t>39 .N</w:t>
      </w:r>
      <w:proofErr w:type="gramEnd"/>
      <w:r w:rsidRPr="0063547D">
        <w:rPr>
          <w:bCs/>
          <w:sz w:val="20"/>
          <w:szCs w:val="20"/>
        </w:rPr>
        <w:t>°2014/DRIEE/015</w:t>
      </w:r>
      <w:r>
        <w:rPr>
          <w:bCs/>
          <w:sz w:val="20"/>
          <w:szCs w:val="20"/>
        </w:rPr>
        <w:t> :</w:t>
      </w:r>
    </w:p>
    <w:p w:rsidR="00415965" w:rsidRDefault="00415965" w:rsidP="00105A2B">
      <w:pPr>
        <w:spacing w:after="0" w:line="240" w:lineRule="auto"/>
        <w:ind w:firstLine="708"/>
        <w:jc w:val="both"/>
        <w:rPr>
          <w:bCs/>
          <w:sz w:val="20"/>
          <w:szCs w:val="20"/>
        </w:rPr>
      </w:pPr>
      <w:r>
        <w:rPr>
          <w:bCs/>
          <w:sz w:val="20"/>
          <w:szCs w:val="20"/>
        </w:rPr>
        <w:t> </w:t>
      </w:r>
    </w:p>
    <w:p w:rsidR="00415965" w:rsidRPr="00123BEF" w:rsidRDefault="00415965" w:rsidP="0063547D">
      <w:pPr>
        <w:spacing w:after="0" w:line="240" w:lineRule="auto"/>
        <w:ind w:firstLine="708"/>
        <w:jc w:val="center"/>
        <w:rPr>
          <w:bCs/>
          <w:sz w:val="20"/>
          <w:szCs w:val="20"/>
        </w:rPr>
      </w:pPr>
      <w:r>
        <w:rPr>
          <w:noProof/>
        </w:rPr>
        <w:lastRenderedPageBreak/>
        <w:drawing>
          <wp:inline distT="0" distB="0" distL="0" distR="0">
            <wp:extent cx="5284602" cy="3721921"/>
            <wp:effectExtent l="317"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5307655" cy="3738157"/>
                    </a:xfrm>
                    <a:prstGeom prst="rect">
                      <a:avLst/>
                    </a:prstGeom>
                    <a:noFill/>
                    <a:ln>
                      <a:noFill/>
                    </a:ln>
                  </pic:spPr>
                </pic:pic>
              </a:graphicData>
            </a:graphic>
          </wp:inline>
        </w:drawing>
      </w:r>
    </w:p>
    <w:p w:rsidR="00105A2B" w:rsidRDefault="00105A2B" w:rsidP="00212170">
      <w:pPr>
        <w:spacing w:after="0" w:line="240" w:lineRule="auto"/>
        <w:jc w:val="both"/>
        <w:rPr>
          <w:bCs/>
          <w:sz w:val="20"/>
          <w:szCs w:val="20"/>
        </w:rPr>
      </w:pPr>
    </w:p>
    <w:p w:rsidR="00C25515" w:rsidRDefault="001F5284" w:rsidP="00A14B07">
      <w:pPr>
        <w:spacing w:line="240" w:lineRule="auto"/>
        <w:ind w:firstLine="708"/>
        <w:jc w:val="both"/>
        <w:rPr>
          <w:b/>
          <w:bCs/>
          <w:sz w:val="24"/>
          <w:szCs w:val="24"/>
        </w:rPr>
      </w:pPr>
      <w:r w:rsidRPr="004C000B">
        <w:rPr>
          <w:b/>
          <w:sz w:val="24"/>
          <w:szCs w:val="24"/>
        </w:rPr>
        <w:t xml:space="preserve">3.4 </w:t>
      </w:r>
      <w:r w:rsidR="00660679" w:rsidRPr="004C000B">
        <w:rPr>
          <w:b/>
          <w:sz w:val="24"/>
          <w:szCs w:val="24"/>
        </w:rPr>
        <w:t>Parc photovoltaïque</w:t>
      </w:r>
      <w:r w:rsidR="00C25515" w:rsidRPr="004C000B">
        <w:rPr>
          <w:b/>
          <w:sz w:val="24"/>
          <w:szCs w:val="24"/>
        </w:rPr>
        <w:t xml:space="preserve"> </w:t>
      </w:r>
      <w:r w:rsidR="00C25515" w:rsidRPr="004C000B">
        <w:rPr>
          <w:b/>
          <w:bCs/>
          <w:sz w:val="24"/>
          <w:szCs w:val="24"/>
        </w:rPr>
        <w:t>(</w:t>
      </w:r>
      <w:r w:rsidR="00C25515" w:rsidRPr="004C000B">
        <w:rPr>
          <w:b/>
          <w:sz w:val="24"/>
          <w:szCs w:val="24"/>
        </w:rPr>
        <w:t>Annexe</w:t>
      </w:r>
      <w:r w:rsidR="00C25515" w:rsidRPr="004C000B">
        <w:rPr>
          <w:b/>
          <w:bCs/>
          <w:sz w:val="24"/>
          <w:szCs w:val="24"/>
        </w:rPr>
        <w:t xml:space="preserve"> n° 4)</w:t>
      </w:r>
    </w:p>
    <w:p w:rsidR="00A14B07" w:rsidRPr="00BB1F24" w:rsidRDefault="00A14B07" w:rsidP="00A14B07">
      <w:pPr>
        <w:spacing w:after="0"/>
        <w:rPr>
          <w:sz w:val="20"/>
          <w:szCs w:val="20"/>
        </w:rPr>
      </w:pPr>
      <w:r w:rsidRPr="00BB1F24">
        <w:rPr>
          <w:bCs/>
          <w:sz w:val="20"/>
          <w:szCs w:val="20"/>
        </w:rPr>
        <w:t xml:space="preserve">Porteurs du projet : </w:t>
      </w:r>
    </w:p>
    <w:p w:rsidR="00A14B07" w:rsidRPr="00BB1F24" w:rsidRDefault="00A14B07" w:rsidP="00E85D1E">
      <w:pPr>
        <w:numPr>
          <w:ilvl w:val="0"/>
          <w:numId w:val="9"/>
        </w:numPr>
        <w:spacing w:after="0"/>
        <w:rPr>
          <w:sz w:val="20"/>
          <w:szCs w:val="20"/>
        </w:rPr>
      </w:pPr>
      <w:proofErr w:type="gramStart"/>
      <w:r w:rsidRPr="00BB1F24">
        <w:rPr>
          <w:sz w:val="20"/>
          <w:szCs w:val="20"/>
        </w:rPr>
        <w:t>la</w:t>
      </w:r>
      <w:proofErr w:type="gramEnd"/>
      <w:r w:rsidRPr="00BB1F24">
        <w:rPr>
          <w:sz w:val="20"/>
          <w:szCs w:val="20"/>
        </w:rPr>
        <w:t xml:space="preserve"> CU GPS&amp;O,</w:t>
      </w:r>
    </w:p>
    <w:p w:rsidR="00A14B07" w:rsidRPr="00BB1F24" w:rsidRDefault="00A14B07" w:rsidP="00E85D1E">
      <w:pPr>
        <w:numPr>
          <w:ilvl w:val="0"/>
          <w:numId w:val="9"/>
        </w:numPr>
        <w:spacing w:after="0"/>
        <w:rPr>
          <w:sz w:val="20"/>
          <w:szCs w:val="20"/>
        </w:rPr>
      </w:pPr>
      <w:proofErr w:type="gramStart"/>
      <w:r w:rsidRPr="00BB1F24">
        <w:rPr>
          <w:sz w:val="20"/>
          <w:szCs w:val="20"/>
        </w:rPr>
        <w:t>l’Entreprise</w:t>
      </w:r>
      <w:proofErr w:type="gramEnd"/>
      <w:r w:rsidRPr="00BB1F24">
        <w:rPr>
          <w:sz w:val="20"/>
          <w:szCs w:val="20"/>
        </w:rPr>
        <w:t xml:space="preserve"> Moderne de Terrassements et d’Agrégats (EMTA) : gestionnaire du centre d’enfouissement,</w:t>
      </w:r>
    </w:p>
    <w:p w:rsidR="00A14B07" w:rsidRPr="00BB1F24" w:rsidRDefault="00A14B07" w:rsidP="00E85D1E">
      <w:pPr>
        <w:numPr>
          <w:ilvl w:val="0"/>
          <w:numId w:val="9"/>
        </w:numPr>
        <w:spacing w:after="0"/>
        <w:rPr>
          <w:sz w:val="20"/>
          <w:szCs w:val="20"/>
        </w:rPr>
      </w:pPr>
      <w:proofErr w:type="gramStart"/>
      <w:r w:rsidRPr="00BB1F24">
        <w:rPr>
          <w:sz w:val="20"/>
          <w:szCs w:val="20"/>
        </w:rPr>
        <w:t>l’</w:t>
      </w:r>
      <w:proofErr w:type="spellStart"/>
      <w:r w:rsidRPr="00BB1F24">
        <w:rPr>
          <w:sz w:val="20"/>
          <w:szCs w:val="20"/>
        </w:rPr>
        <w:t>EPFiF</w:t>
      </w:r>
      <w:proofErr w:type="spellEnd"/>
      <w:proofErr w:type="gramEnd"/>
    </w:p>
    <w:p w:rsidR="00A14B07" w:rsidRPr="00BB1F24" w:rsidRDefault="00A14B07" w:rsidP="00A14B07">
      <w:pPr>
        <w:spacing w:after="0"/>
        <w:rPr>
          <w:sz w:val="20"/>
          <w:szCs w:val="20"/>
        </w:rPr>
      </w:pPr>
      <w:r w:rsidRPr="00BB1F24">
        <w:rPr>
          <w:bCs/>
          <w:sz w:val="20"/>
          <w:szCs w:val="20"/>
        </w:rPr>
        <w:t>Opérateur retenu :</w:t>
      </w:r>
      <w:r w:rsidRPr="00BB1F24">
        <w:rPr>
          <w:sz w:val="20"/>
          <w:szCs w:val="20"/>
        </w:rPr>
        <w:t xml:space="preserve"> URBASOLAR</w:t>
      </w:r>
    </w:p>
    <w:p w:rsidR="005C50E2" w:rsidRPr="00BB1F24" w:rsidRDefault="005C50E2" w:rsidP="00A14B07">
      <w:pPr>
        <w:spacing w:after="0"/>
        <w:rPr>
          <w:sz w:val="20"/>
          <w:szCs w:val="20"/>
        </w:rPr>
      </w:pPr>
    </w:p>
    <w:p w:rsidR="005C50E2" w:rsidRPr="00BB1F24" w:rsidRDefault="005C50E2" w:rsidP="00A14B07">
      <w:pPr>
        <w:spacing w:after="0"/>
        <w:rPr>
          <w:sz w:val="20"/>
          <w:szCs w:val="20"/>
        </w:rPr>
      </w:pPr>
      <w:r w:rsidRPr="00BB1F24">
        <w:rPr>
          <w:sz w:val="20"/>
          <w:szCs w:val="20"/>
        </w:rPr>
        <w:t>Ce projet n’est pas situé dans la zone concernée par ce rapport, mais il semble important de l</w:t>
      </w:r>
      <w:r w:rsidR="00105A2B">
        <w:rPr>
          <w:sz w:val="20"/>
          <w:szCs w:val="20"/>
        </w:rPr>
        <w:t>e</w:t>
      </w:r>
      <w:r w:rsidRPr="00BB1F24">
        <w:rPr>
          <w:sz w:val="20"/>
          <w:szCs w:val="20"/>
        </w:rPr>
        <w:t xml:space="preserve"> citer car il est en cours de réalisation. Il permet de constat</w:t>
      </w:r>
      <w:r w:rsidR="00420BE5" w:rsidRPr="00BB1F24">
        <w:rPr>
          <w:sz w:val="20"/>
          <w:szCs w:val="20"/>
        </w:rPr>
        <w:t>er de visu l’évolution paysagère engendré par ce type de travaux.</w:t>
      </w:r>
    </w:p>
    <w:p w:rsidR="00660679" w:rsidRPr="004C000B" w:rsidRDefault="00660679" w:rsidP="00A14B07">
      <w:pPr>
        <w:spacing w:after="0" w:line="240" w:lineRule="auto"/>
        <w:jc w:val="both"/>
        <w:rPr>
          <w:b/>
          <w:sz w:val="24"/>
          <w:szCs w:val="24"/>
        </w:rPr>
      </w:pPr>
    </w:p>
    <w:p w:rsidR="00C25515" w:rsidRPr="00C64953" w:rsidRDefault="00660679" w:rsidP="00E85D1E">
      <w:pPr>
        <w:pStyle w:val="Paragraphedeliste"/>
        <w:numPr>
          <w:ilvl w:val="1"/>
          <w:numId w:val="13"/>
        </w:numPr>
        <w:spacing w:line="240" w:lineRule="auto"/>
        <w:jc w:val="both"/>
        <w:rPr>
          <w:b/>
          <w:bCs/>
          <w:sz w:val="24"/>
          <w:szCs w:val="24"/>
        </w:rPr>
      </w:pPr>
      <w:r w:rsidRPr="00C64953">
        <w:rPr>
          <w:b/>
          <w:bCs/>
          <w:sz w:val="24"/>
          <w:szCs w:val="24"/>
        </w:rPr>
        <w:t>Serres hors sol</w:t>
      </w:r>
      <w:r w:rsidR="00C25515" w:rsidRPr="00C64953">
        <w:rPr>
          <w:b/>
          <w:bCs/>
          <w:sz w:val="24"/>
          <w:szCs w:val="24"/>
        </w:rPr>
        <w:t xml:space="preserve"> (</w:t>
      </w:r>
      <w:r w:rsidR="00C25515" w:rsidRPr="00C64953">
        <w:rPr>
          <w:b/>
          <w:sz w:val="24"/>
          <w:szCs w:val="24"/>
        </w:rPr>
        <w:t>Annexe</w:t>
      </w:r>
      <w:r w:rsidR="00C25515" w:rsidRPr="00C64953">
        <w:rPr>
          <w:b/>
          <w:bCs/>
          <w:sz w:val="24"/>
          <w:szCs w:val="24"/>
        </w:rPr>
        <w:t xml:space="preserve"> n° 5)</w:t>
      </w:r>
    </w:p>
    <w:p w:rsidR="00C64953" w:rsidRPr="00FA2BDF" w:rsidRDefault="00A14B07" w:rsidP="00FA2BDF">
      <w:pPr>
        <w:spacing w:after="0" w:line="240" w:lineRule="auto"/>
        <w:jc w:val="both"/>
        <w:rPr>
          <w:rFonts w:cstheme="minorHAnsi"/>
          <w:color w:val="000000" w:themeColor="text1"/>
          <w:sz w:val="20"/>
          <w:szCs w:val="20"/>
        </w:rPr>
      </w:pPr>
      <w:r w:rsidRPr="00FA2BDF">
        <w:rPr>
          <w:rFonts w:cstheme="minorHAnsi"/>
          <w:bCs/>
          <w:color w:val="000000" w:themeColor="text1"/>
          <w:sz w:val="20"/>
          <w:szCs w:val="20"/>
        </w:rPr>
        <w:t xml:space="preserve">Porteur du projet : </w:t>
      </w:r>
      <w:r w:rsidRPr="00FA2BDF">
        <w:rPr>
          <w:rFonts w:cstheme="minorHAnsi"/>
          <w:color w:val="000000" w:themeColor="text1"/>
          <w:sz w:val="20"/>
          <w:szCs w:val="20"/>
        </w:rPr>
        <w:t>SUEZ (délégataire du SIDRU).</w:t>
      </w:r>
    </w:p>
    <w:p w:rsidR="00C64953" w:rsidRPr="00FA2BDF" w:rsidRDefault="00C64953" w:rsidP="00FA2BDF">
      <w:pPr>
        <w:spacing w:line="240" w:lineRule="auto"/>
        <w:jc w:val="both"/>
        <w:rPr>
          <w:rFonts w:cstheme="minorHAnsi"/>
          <w:color w:val="000000" w:themeColor="text1"/>
          <w:sz w:val="20"/>
          <w:szCs w:val="20"/>
        </w:rPr>
      </w:pPr>
      <w:r w:rsidRPr="00FA2BDF">
        <w:rPr>
          <w:rFonts w:cstheme="minorHAnsi"/>
          <w:color w:val="000000" w:themeColor="text1"/>
          <w:sz w:val="20"/>
          <w:szCs w:val="20"/>
        </w:rPr>
        <w:t>C</w:t>
      </w:r>
      <w:r w:rsidRPr="00FA2BDF">
        <w:rPr>
          <w:rFonts w:cstheme="minorHAnsi"/>
          <w:color w:val="000000" w:themeColor="text1"/>
          <w:sz w:val="20"/>
          <w:szCs w:val="20"/>
          <w:shd w:val="clear" w:color="auto" w:fill="FFFFFF"/>
        </w:rPr>
        <w:t xml:space="preserve">e groupe compte également mettre en place une ressourcerie au niveau du </w:t>
      </w:r>
      <w:r w:rsidRPr="00FA2BDF">
        <w:rPr>
          <w:rFonts w:cstheme="minorHAnsi"/>
          <w:color w:val="000000" w:themeColor="text1"/>
          <w:sz w:val="20"/>
          <w:szCs w:val="20"/>
        </w:rPr>
        <w:t>CTVD</w:t>
      </w:r>
      <w:r w:rsidRPr="00FA2BDF">
        <w:rPr>
          <w:rFonts w:cstheme="minorHAnsi"/>
          <w:color w:val="000000" w:themeColor="text1"/>
          <w:sz w:val="20"/>
          <w:szCs w:val="20"/>
          <w:shd w:val="clear" w:color="auto" w:fill="FFFFFF"/>
        </w:rPr>
        <w:t xml:space="preserve"> </w:t>
      </w:r>
      <w:proofErr w:type="spellStart"/>
      <w:r w:rsidRPr="00FA2BDF">
        <w:rPr>
          <w:rFonts w:cstheme="minorHAnsi"/>
          <w:color w:val="000000" w:themeColor="text1"/>
          <w:sz w:val="20"/>
          <w:szCs w:val="20"/>
          <w:shd w:val="clear" w:color="auto" w:fill="FFFFFF"/>
        </w:rPr>
        <w:t>Azalys</w:t>
      </w:r>
      <w:proofErr w:type="spellEnd"/>
      <w:r w:rsidRPr="00FA2BDF">
        <w:rPr>
          <w:rFonts w:cstheme="minorHAnsi"/>
          <w:color w:val="000000" w:themeColor="text1"/>
          <w:sz w:val="20"/>
          <w:szCs w:val="20"/>
          <w:shd w:val="clear" w:color="auto" w:fill="FFFFFF"/>
        </w:rPr>
        <w:t xml:space="preserve">. Un projet de transformation de la déchetterie existante devrait être mené avec l’ajout d’une </w:t>
      </w:r>
      <w:r w:rsidRPr="00FA2BDF">
        <w:rPr>
          <w:rStyle w:val="lev"/>
          <w:rFonts w:cstheme="minorHAnsi"/>
          <w:b w:val="0"/>
          <w:color w:val="000000" w:themeColor="text1"/>
          <w:sz w:val="20"/>
          <w:szCs w:val="20"/>
        </w:rPr>
        <w:t>ressourcerie</w:t>
      </w:r>
      <w:r w:rsidRPr="00FA2BDF">
        <w:rPr>
          <w:rFonts w:cstheme="minorHAnsi"/>
          <w:color w:val="000000" w:themeColor="text1"/>
          <w:sz w:val="20"/>
          <w:szCs w:val="20"/>
          <w:shd w:val="clear" w:color="auto" w:fill="FFFFFF"/>
        </w:rPr>
        <w:t xml:space="preserve"> dont la vocation est de collecter les objets dont les personnes se débarrassent, avec l’idée de les réparer puis de les revendre sans but lucratif. </w:t>
      </w:r>
    </w:p>
    <w:p w:rsidR="00C64953" w:rsidRPr="00C64953" w:rsidRDefault="00C64953" w:rsidP="00C64953">
      <w:pPr>
        <w:pStyle w:val="NormalWeb"/>
        <w:spacing w:before="0" w:beforeAutospacing="0" w:after="0" w:afterAutospacing="0"/>
        <w:ind w:left="360"/>
        <w:textAlignment w:val="baseline"/>
        <w:rPr>
          <w:rFonts w:asciiTheme="minorHAnsi" w:hAnsiTheme="minorHAnsi" w:cstheme="minorHAnsi"/>
          <w:color w:val="000000"/>
          <w:sz w:val="22"/>
          <w:szCs w:val="22"/>
        </w:rPr>
      </w:pPr>
      <w:r>
        <w:rPr>
          <w:rFonts w:ascii="Calibri" w:hAnsi="Calibri" w:cs="Calibri"/>
          <w:color w:val="000000"/>
          <w:sz w:val="22"/>
          <w:szCs w:val="22"/>
          <w:shd w:val="clear" w:color="auto" w:fill="FFFFFF"/>
        </w:rPr>
        <w:fldChar w:fldCharType="begin"/>
      </w:r>
      <w:r>
        <w:rPr>
          <w:rFonts w:ascii="Calibri" w:hAnsi="Calibri" w:cs="Calibri"/>
          <w:color w:val="000000"/>
          <w:sz w:val="22"/>
          <w:szCs w:val="22"/>
          <w:shd w:val="clear" w:color="auto" w:fill="FFFFFF"/>
        </w:rPr>
        <w:instrText xml:space="preserve"> HYPERLINK "</w:instrText>
      </w:r>
      <w:r w:rsidRPr="00C64953">
        <w:rPr>
          <w:rFonts w:ascii="Calibri" w:hAnsi="Calibri" w:cs="Calibri"/>
          <w:color w:val="000000"/>
          <w:sz w:val="22"/>
          <w:szCs w:val="22"/>
          <w:shd w:val="clear" w:color="auto" w:fill="FFFFFF"/>
        </w:rPr>
        <w:instrText>https://actu.fr/ile-de-france/carrieres-sous-poissy_78123/yvelines-projet-serres-maraicheres-ressourcerie-lusine-azalys_21496833.html</w:instrText>
      </w:r>
    </w:p>
    <w:p w:rsidR="00C64953" w:rsidRPr="00B37D52" w:rsidRDefault="00C64953" w:rsidP="00C64953">
      <w:pPr>
        <w:pStyle w:val="NormalWeb"/>
        <w:spacing w:before="0" w:beforeAutospacing="0" w:after="0" w:afterAutospacing="0"/>
        <w:ind w:left="360"/>
        <w:textAlignment w:val="baseline"/>
        <w:rPr>
          <w:rStyle w:val="Lienhypertexte"/>
          <w:rFonts w:asciiTheme="minorHAnsi" w:hAnsiTheme="minorHAnsi" w:cstheme="minorHAnsi"/>
          <w:sz w:val="22"/>
          <w:szCs w:val="22"/>
        </w:rPr>
      </w:pPr>
      <w:r>
        <w:rPr>
          <w:rFonts w:ascii="Calibri" w:hAnsi="Calibri" w:cs="Calibri"/>
          <w:color w:val="000000"/>
          <w:sz w:val="22"/>
          <w:szCs w:val="22"/>
          <w:shd w:val="clear" w:color="auto" w:fill="FFFFFF"/>
        </w:rPr>
        <w:instrText xml:space="preserve">" </w:instrText>
      </w:r>
      <w:r>
        <w:rPr>
          <w:rFonts w:ascii="Calibri" w:hAnsi="Calibri" w:cs="Calibri"/>
          <w:color w:val="000000"/>
          <w:sz w:val="22"/>
          <w:szCs w:val="22"/>
          <w:shd w:val="clear" w:color="auto" w:fill="FFFFFF"/>
        </w:rPr>
        <w:fldChar w:fldCharType="separate"/>
      </w:r>
      <w:r w:rsidRPr="00B37D52">
        <w:rPr>
          <w:rStyle w:val="Lienhypertexte"/>
          <w:rFonts w:ascii="Calibri" w:hAnsi="Calibri" w:cs="Calibri"/>
          <w:sz w:val="22"/>
          <w:szCs w:val="22"/>
          <w:shd w:val="clear" w:color="auto" w:fill="FFFFFF"/>
        </w:rPr>
        <w:t>https://actu.fr/ile-de-france/carrieres-sous-poissy_78123/yvelines-projet-serres-maraicheres-ressourcerie-lusine-azalys_21496833.html</w:t>
      </w:r>
    </w:p>
    <w:p w:rsidR="00C64953" w:rsidRPr="001F5284" w:rsidRDefault="00C64953" w:rsidP="00C64953">
      <w:pPr>
        <w:spacing w:after="60"/>
        <w:jc w:val="both"/>
        <w:rPr>
          <w:b/>
          <w:sz w:val="24"/>
          <w:szCs w:val="24"/>
        </w:rPr>
      </w:pPr>
      <w:r>
        <w:rPr>
          <w:rFonts w:ascii="Calibri" w:hAnsi="Calibri" w:cs="Calibri"/>
          <w:color w:val="000000"/>
          <w:shd w:val="clear" w:color="auto" w:fill="FFFFFF"/>
        </w:rPr>
        <w:fldChar w:fldCharType="end"/>
      </w:r>
    </w:p>
    <w:p w:rsidR="00C25515" w:rsidRDefault="00C25515">
      <w:pPr>
        <w:rPr>
          <w:b/>
          <w:sz w:val="20"/>
          <w:szCs w:val="20"/>
        </w:rPr>
      </w:pPr>
      <w:r>
        <w:rPr>
          <w:b/>
          <w:sz w:val="20"/>
          <w:szCs w:val="20"/>
        </w:rPr>
        <w:br w:type="page"/>
      </w:r>
    </w:p>
    <w:p w:rsidR="00C25515" w:rsidRPr="00415965" w:rsidRDefault="00C25515" w:rsidP="00C25515">
      <w:pPr>
        <w:spacing w:after="60"/>
        <w:jc w:val="both"/>
        <w:rPr>
          <w:b/>
          <w:color w:val="2F5496" w:themeColor="accent1" w:themeShade="BF"/>
          <w:sz w:val="28"/>
          <w:szCs w:val="28"/>
        </w:rPr>
      </w:pPr>
      <w:r w:rsidRPr="00415965">
        <w:rPr>
          <w:b/>
          <w:color w:val="2F5496" w:themeColor="accent1" w:themeShade="BF"/>
          <w:sz w:val="28"/>
          <w:szCs w:val="28"/>
        </w:rPr>
        <w:lastRenderedPageBreak/>
        <w:t>Partie 4 :  Les auditions</w:t>
      </w:r>
    </w:p>
    <w:p w:rsidR="00491CB2" w:rsidRPr="00BB1F24" w:rsidRDefault="00491CB2" w:rsidP="00C25515">
      <w:pPr>
        <w:spacing w:after="60"/>
        <w:jc w:val="both"/>
        <w:rPr>
          <w:b/>
          <w:sz w:val="28"/>
          <w:szCs w:val="28"/>
        </w:rPr>
      </w:pPr>
      <w:r w:rsidRPr="00BB1F24">
        <w:rPr>
          <w:rFonts w:cstheme="minorHAnsi"/>
          <w:sz w:val="20"/>
          <w:szCs w:val="20"/>
        </w:rPr>
        <w:t xml:space="preserve">Depuis la création du groupe de travail, jusqu’à ce jour, plusieurs organismes, associations ou personnes individuelles ont été auditionnés afin de recueillir les points de </w:t>
      </w:r>
      <w:r w:rsidR="0063547D" w:rsidRPr="00BB1F24">
        <w:rPr>
          <w:rFonts w:cstheme="minorHAnsi"/>
          <w:sz w:val="20"/>
          <w:szCs w:val="20"/>
        </w:rPr>
        <w:t>vue</w:t>
      </w:r>
      <w:r w:rsidRPr="00BB1F24">
        <w:rPr>
          <w:rFonts w:cstheme="minorHAnsi"/>
          <w:sz w:val="20"/>
          <w:szCs w:val="20"/>
        </w:rPr>
        <w:t xml:space="preserve"> des différents acteurs concernés par l’avenir de la plaine.</w:t>
      </w:r>
    </w:p>
    <w:p w:rsidR="00C25515" w:rsidRPr="00BB1F24" w:rsidRDefault="00C25515" w:rsidP="00B23CCA">
      <w:pPr>
        <w:spacing w:after="60" w:line="240" w:lineRule="auto"/>
        <w:jc w:val="both"/>
        <w:rPr>
          <w:rFonts w:ascii="Calibri" w:eastAsia="Calibri" w:hAnsi="Calibri" w:cs="Calibri"/>
          <w:b/>
          <w:sz w:val="24"/>
          <w:szCs w:val="24"/>
          <w:lang w:eastAsia="fr-FR"/>
        </w:rPr>
      </w:pPr>
      <w:r w:rsidRPr="00BB1F24">
        <w:rPr>
          <w:b/>
          <w:sz w:val="24"/>
          <w:szCs w:val="24"/>
        </w:rPr>
        <w:tab/>
        <w:t xml:space="preserve">4.1 </w:t>
      </w:r>
      <w:r w:rsidRPr="00BB1F24">
        <w:rPr>
          <w:rFonts w:ascii="Calibri" w:eastAsia="Calibri" w:hAnsi="Calibri" w:cs="Calibri"/>
          <w:b/>
          <w:sz w:val="24"/>
          <w:szCs w:val="24"/>
          <w:lang w:eastAsia="fr-FR"/>
        </w:rPr>
        <w:t>La SAFER</w:t>
      </w:r>
      <w:r w:rsidR="00B23CCA" w:rsidRPr="00BB1F24">
        <w:rPr>
          <w:rFonts w:ascii="Calibri" w:eastAsia="Calibri" w:hAnsi="Calibri" w:cs="Calibri"/>
          <w:b/>
          <w:sz w:val="24"/>
          <w:szCs w:val="24"/>
          <w:lang w:eastAsia="fr-FR"/>
        </w:rPr>
        <w:t xml:space="preserve"> </w:t>
      </w:r>
    </w:p>
    <w:p w:rsidR="00420BE5" w:rsidRPr="00BB1F24" w:rsidRDefault="00420BE5" w:rsidP="00B23CCA">
      <w:pPr>
        <w:spacing w:after="60" w:line="240" w:lineRule="auto"/>
        <w:jc w:val="both"/>
        <w:rPr>
          <w:rFonts w:cstheme="minorHAnsi"/>
          <w:sz w:val="20"/>
          <w:szCs w:val="20"/>
        </w:rPr>
      </w:pPr>
      <w:bookmarkStart w:id="0" w:name="_Hlk5198465"/>
      <w:r w:rsidRPr="00BB1F24">
        <w:rPr>
          <w:rFonts w:cstheme="minorHAnsi"/>
          <w:sz w:val="20"/>
          <w:szCs w:val="20"/>
        </w:rPr>
        <w:t xml:space="preserve">Au cours de deux séances, la SAFER a présenté au CODEV des exemples d’aménagement réalisés par la </w:t>
      </w:r>
      <w:proofErr w:type="spellStart"/>
      <w:r w:rsidRPr="00BB1F24">
        <w:rPr>
          <w:rFonts w:cstheme="minorHAnsi"/>
          <w:sz w:val="20"/>
          <w:szCs w:val="20"/>
        </w:rPr>
        <w:t>Safer</w:t>
      </w:r>
      <w:proofErr w:type="spellEnd"/>
      <w:r w:rsidRPr="00BB1F24">
        <w:rPr>
          <w:rFonts w:cstheme="minorHAnsi"/>
          <w:sz w:val="20"/>
          <w:szCs w:val="20"/>
        </w:rPr>
        <w:t xml:space="preserve"> présentant des ca</w:t>
      </w:r>
      <w:bookmarkEnd w:id="0"/>
      <w:r w:rsidRPr="00BB1F24">
        <w:rPr>
          <w:rFonts w:cstheme="minorHAnsi"/>
          <w:sz w:val="20"/>
          <w:szCs w:val="20"/>
        </w:rPr>
        <w:t>ractéristiques communes avec la situation de la plaine de carrières sous Poissy (terrains à l’abandon, présence de pollution, foncier incontrôlé).</w:t>
      </w:r>
      <w:r w:rsidR="00491CB2" w:rsidRPr="00BB1F24">
        <w:rPr>
          <w:rFonts w:cstheme="minorHAnsi"/>
          <w:sz w:val="20"/>
          <w:szCs w:val="20"/>
        </w:rPr>
        <w:t xml:space="preserve"> La SAFER a également présenté un exemple d’aménagement possible de la plaine.</w:t>
      </w:r>
    </w:p>
    <w:p w:rsidR="00420BE5" w:rsidRPr="00BB1F24" w:rsidRDefault="00420BE5" w:rsidP="00B23CCA">
      <w:pPr>
        <w:spacing w:after="60" w:line="240" w:lineRule="auto"/>
        <w:jc w:val="both"/>
        <w:rPr>
          <w:rFonts w:ascii="Calibri" w:eastAsia="Calibri" w:hAnsi="Calibri" w:cs="Calibri"/>
          <w:b/>
          <w:sz w:val="24"/>
          <w:szCs w:val="24"/>
          <w:lang w:eastAsia="fr-FR"/>
        </w:rPr>
      </w:pPr>
    </w:p>
    <w:p w:rsidR="00C25515" w:rsidRPr="00BB1F24" w:rsidRDefault="00C25515" w:rsidP="00B23CCA">
      <w:pPr>
        <w:spacing w:after="60" w:line="240" w:lineRule="auto"/>
        <w:ind w:firstLine="708"/>
        <w:jc w:val="both"/>
        <w:rPr>
          <w:rFonts w:ascii="Calibri" w:eastAsia="Calibri" w:hAnsi="Calibri" w:cs="Calibri"/>
          <w:b/>
          <w:sz w:val="24"/>
          <w:szCs w:val="24"/>
          <w:lang w:eastAsia="fr-FR"/>
        </w:rPr>
      </w:pPr>
      <w:r w:rsidRPr="00BB1F24">
        <w:rPr>
          <w:rFonts w:ascii="Calibri" w:eastAsia="Calibri" w:hAnsi="Calibri" w:cs="Calibri"/>
          <w:b/>
          <w:sz w:val="24"/>
          <w:szCs w:val="24"/>
          <w:lang w:eastAsia="fr-FR"/>
        </w:rPr>
        <w:t>4.2 Les agriculteurs exploitants</w:t>
      </w:r>
    </w:p>
    <w:p w:rsidR="00420BE5" w:rsidRPr="00BB1F24" w:rsidRDefault="00420BE5" w:rsidP="00420BE5">
      <w:pPr>
        <w:spacing w:after="60" w:line="240" w:lineRule="auto"/>
        <w:jc w:val="both"/>
        <w:rPr>
          <w:rFonts w:ascii="Calibri" w:eastAsia="Calibri" w:hAnsi="Calibri" w:cs="Calibri"/>
          <w:sz w:val="20"/>
          <w:szCs w:val="20"/>
          <w:lang w:eastAsia="fr-FR"/>
        </w:rPr>
      </w:pPr>
      <w:bookmarkStart w:id="1" w:name="_Hlk5197315"/>
      <w:r w:rsidRPr="00BB1F24">
        <w:rPr>
          <w:rFonts w:ascii="Calibri" w:eastAsia="Calibri" w:hAnsi="Calibri" w:cs="Calibri"/>
          <w:sz w:val="20"/>
          <w:szCs w:val="20"/>
          <w:lang w:eastAsia="fr-FR"/>
        </w:rPr>
        <w:t>Marc Surgis</w:t>
      </w:r>
      <w:bookmarkEnd w:id="1"/>
      <w:r w:rsidRPr="00BB1F24">
        <w:rPr>
          <w:rFonts w:ascii="Calibri" w:eastAsia="Calibri" w:hAnsi="Calibri" w:cs="Calibri"/>
          <w:sz w:val="20"/>
          <w:szCs w:val="20"/>
          <w:lang w:eastAsia="fr-FR"/>
        </w:rPr>
        <w:t>, un des deux agriculteurs exploitant la zone par de la culture de maïs, a présenté au groupe de travail sa vision du devenir de la plaine en se plaçant d</w:t>
      </w:r>
      <w:r w:rsidR="00865C1D" w:rsidRPr="00BB1F24">
        <w:rPr>
          <w:rFonts w:ascii="Calibri" w:eastAsia="Calibri" w:hAnsi="Calibri" w:cs="Calibri"/>
          <w:sz w:val="20"/>
          <w:szCs w:val="20"/>
          <w:lang w:eastAsia="fr-FR"/>
        </w:rPr>
        <w:t xml:space="preserve">ans la perspective de retour d’une exploitation agricole ou maraichère d’une partie de </w:t>
      </w:r>
      <w:r w:rsidR="00BB1F24" w:rsidRPr="00BB1F24">
        <w:rPr>
          <w:rFonts w:ascii="Calibri" w:eastAsia="Calibri" w:hAnsi="Calibri" w:cs="Calibri"/>
          <w:sz w:val="20"/>
          <w:szCs w:val="20"/>
          <w:lang w:eastAsia="fr-FR"/>
        </w:rPr>
        <w:t xml:space="preserve">la </w:t>
      </w:r>
      <w:r w:rsidR="00865C1D" w:rsidRPr="00BB1F24">
        <w:rPr>
          <w:rFonts w:ascii="Calibri" w:eastAsia="Calibri" w:hAnsi="Calibri" w:cs="Calibri"/>
          <w:sz w:val="20"/>
          <w:szCs w:val="20"/>
          <w:lang w:eastAsia="fr-FR"/>
        </w:rPr>
        <w:t>zone.</w:t>
      </w:r>
    </w:p>
    <w:p w:rsidR="00420BE5" w:rsidRPr="00BB1F24" w:rsidRDefault="00420BE5" w:rsidP="00B23CCA">
      <w:pPr>
        <w:spacing w:after="60" w:line="240" w:lineRule="auto"/>
        <w:ind w:firstLine="708"/>
        <w:jc w:val="both"/>
        <w:rPr>
          <w:rFonts w:ascii="Calibri" w:eastAsia="Calibri" w:hAnsi="Calibri" w:cs="Calibri"/>
          <w:b/>
          <w:sz w:val="24"/>
          <w:szCs w:val="24"/>
          <w:lang w:eastAsia="fr-FR"/>
        </w:rPr>
      </w:pPr>
    </w:p>
    <w:p w:rsidR="00C25515" w:rsidRPr="00BB1F24" w:rsidRDefault="004633BF" w:rsidP="00B23CCA">
      <w:pPr>
        <w:spacing w:after="60" w:line="240" w:lineRule="auto"/>
        <w:ind w:firstLine="708"/>
        <w:jc w:val="both"/>
        <w:rPr>
          <w:rFonts w:ascii="Calibri" w:eastAsia="Calibri" w:hAnsi="Calibri" w:cs="Calibri"/>
          <w:b/>
          <w:sz w:val="24"/>
          <w:szCs w:val="24"/>
          <w:lang w:eastAsia="fr-FR"/>
        </w:rPr>
      </w:pPr>
      <w:r w:rsidRPr="00BB1F24">
        <w:rPr>
          <w:rFonts w:ascii="Calibri" w:eastAsia="Calibri" w:hAnsi="Calibri" w:cs="Calibri"/>
          <w:b/>
          <w:sz w:val="24"/>
          <w:szCs w:val="24"/>
          <w:lang w:eastAsia="fr-FR"/>
        </w:rPr>
        <w:t xml:space="preserve">4.3 </w:t>
      </w:r>
      <w:r w:rsidR="00C25515" w:rsidRPr="00BB1F24">
        <w:rPr>
          <w:rFonts w:ascii="Calibri" w:eastAsia="Calibri" w:hAnsi="Calibri" w:cs="Calibri"/>
          <w:b/>
          <w:sz w:val="24"/>
          <w:szCs w:val="24"/>
          <w:lang w:eastAsia="fr-FR"/>
        </w:rPr>
        <w:t>Les services de l’</w:t>
      </w:r>
      <w:r w:rsidR="00312CE7" w:rsidRPr="00BB1F24">
        <w:rPr>
          <w:rFonts w:ascii="Calibri" w:eastAsia="Calibri" w:hAnsi="Calibri" w:cs="Calibri"/>
          <w:b/>
          <w:sz w:val="24"/>
          <w:szCs w:val="24"/>
          <w:lang w:eastAsia="fr-FR"/>
        </w:rPr>
        <w:t>ha</w:t>
      </w:r>
      <w:r w:rsidR="00C25515" w:rsidRPr="00BB1F24">
        <w:rPr>
          <w:rFonts w:ascii="Calibri" w:eastAsia="Calibri" w:hAnsi="Calibri" w:cs="Calibri"/>
          <w:b/>
          <w:sz w:val="24"/>
          <w:szCs w:val="24"/>
          <w:lang w:eastAsia="fr-FR"/>
        </w:rPr>
        <w:t>bitat GPS&amp;O</w:t>
      </w:r>
    </w:p>
    <w:p w:rsidR="00865C1D" w:rsidRPr="00BB1F24" w:rsidRDefault="00865C1D" w:rsidP="00865C1D">
      <w:pPr>
        <w:spacing w:after="60" w:line="240" w:lineRule="auto"/>
        <w:jc w:val="both"/>
        <w:rPr>
          <w:rFonts w:ascii="Calibri" w:eastAsia="Calibri" w:hAnsi="Calibri" w:cs="Calibri"/>
          <w:sz w:val="20"/>
          <w:szCs w:val="20"/>
          <w:lang w:eastAsia="fr-FR"/>
        </w:rPr>
      </w:pPr>
      <w:r w:rsidRPr="00BB1F24">
        <w:rPr>
          <w:rFonts w:ascii="Calibri" w:eastAsia="Calibri" w:hAnsi="Calibri" w:cs="Calibri"/>
          <w:sz w:val="20"/>
          <w:szCs w:val="20"/>
          <w:lang w:eastAsia="fr-FR"/>
        </w:rPr>
        <w:t>Les services de l’habitat sont venus présent</w:t>
      </w:r>
      <w:r w:rsidR="00BB1F24">
        <w:rPr>
          <w:rFonts w:ascii="Calibri" w:eastAsia="Calibri" w:hAnsi="Calibri" w:cs="Calibri"/>
          <w:sz w:val="20"/>
          <w:szCs w:val="20"/>
          <w:lang w:eastAsia="fr-FR"/>
        </w:rPr>
        <w:t>er</w:t>
      </w:r>
      <w:r w:rsidRPr="00BB1F24">
        <w:rPr>
          <w:rFonts w:ascii="Calibri" w:eastAsia="Calibri" w:hAnsi="Calibri" w:cs="Calibri"/>
          <w:sz w:val="20"/>
          <w:szCs w:val="20"/>
          <w:lang w:eastAsia="fr-FR"/>
        </w:rPr>
        <w:t xml:space="preserve"> l’état d’avancement du projet de réalisation de l’aire de grand passage.</w:t>
      </w:r>
    </w:p>
    <w:p w:rsidR="00865C1D" w:rsidRPr="00BB1F24" w:rsidRDefault="00865C1D" w:rsidP="00865C1D">
      <w:pPr>
        <w:spacing w:after="60" w:line="240" w:lineRule="auto"/>
        <w:jc w:val="both"/>
        <w:rPr>
          <w:rFonts w:ascii="Calibri" w:eastAsia="Calibri" w:hAnsi="Calibri" w:cs="Calibri"/>
          <w:sz w:val="20"/>
          <w:szCs w:val="20"/>
          <w:lang w:eastAsia="fr-FR"/>
        </w:rPr>
      </w:pPr>
      <w:r w:rsidRPr="00BB1F24">
        <w:rPr>
          <w:rFonts w:ascii="Calibri" w:eastAsia="Calibri" w:hAnsi="Calibri" w:cs="Calibri"/>
          <w:sz w:val="20"/>
          <w:szCs w:val="20"/>
          <w:lang w:eastAsia="fr-FR"/>
        </w:rPr>
        <w:t>Lors de cette rencontre, la situation des occupants encore présents sur la plaine a été évoqué</w:t>
      </w:r>
      <w:r w:rsidR="00BB1F24">
        <w:rPr>
          <w:rFonts w:ascii="Calibri" w:eastAsia="Calibri" w:hAnsi="Calibri" w:cs="Calibri"/>
          <w:sz w:val="20"/>
          <w:szCs w:val="20"/>
          <w:lang w:eastAsia="fr-FR"/>
        </w:rPr>
        <w:t>e</w:t>
      </w:r>
      <w:r w:rsidRPr="00BB1F24">
        <w:rPr>
          <w:rFonts w:ascii="Calibri" w:eastAsia="Calibri" w:hAnsi="Calibri" w:cs="Calibri"/>
          <w:sz w:val="20"/>
          <w:szCs w:val="20"/>
          <w:lang w:eastAsia="fr-FR"/>
        </w:rPr>
        <w:t xml:space="preserve">, les informations du dernier recensement effectués sont désormais caduques. </w:t>
      </w:r>
    </w:p>
    <w:p w:rsidR="00865C1D" w:rsidRPr="00BB1F24" w:rsidRDefault="00865C1D" w:rsidP="00865C1D">
      <w:pPr>
        <w:spacing w:after="60" w:line="240" w:lineRule="auto"/>
        <w:jc w:val="both"/>
        <w:rPr>
          <w:rFonts w:ascii="Calibri" w:eastAsia="Calibri" w:hAnsi="Calibri" w:cs="Calibri"/>
          <w:sz w:val="20"/>
          <w:szCs w:val="20"/>
          <w:lang w:eastAsia="fr-FR"/>
        </w:rPr>
      </w:pPr>
    </w:p>
    <w:p w:rsidR="00865C1D" w:rsidRPr="00BB1F24" w:rsidRDefault="00865C1D" w:rsidP="00865C1D">
      <w:pPr>
        <w:spacing w:after="0"/>
        <w:jc w:val="both"/>
        <w:rPr>
          <w:sz w:val="20"/>
          <w:szCs w:val="20"/>
          <w:shd w:val="clear" w:color="auto" w:fill="FFFFFF"/>
        </w:rPr>
      </w:pPr>
      <w:r w:rsidRPr="00BB1F24">
        <w:rPr>
          <w:sz w:val="20"/>
          <w:szCs w:val="20"/>
          <w:shd w:val="clear" w:color="auto" w:fill="FFFFFF"/>
        </w:rPr>
        <w:t>Outre la notion de salubrité qui demeure une préoccupation primordiale, la présence des mini-camps en périphérie de la plaine, y permettent le maintien de points de d’accès. La mise en place de merlon ou de bloc rocheux ou béton en plus est inefficace sur le court et moyen terme</w:t>
      </w:r>
      <w:r w:rsidR="00BB1F24">
        <w:rPr>
          <w:sz w:val="20"/>
          <w:szCs w:val="20"/>
          <w:shd w:val="clear" w:color="auto" w:fill="FFFFFF"/>
        </w:rPr>
        <w:t>,</w:t>
      </w:r>
      <w:r w:rsidRPr="00BB1F24">
        <w:rPr>
          <w:sz w:val="20"/>
          <w:szCs w:val="20"/>
          <w:shd w:val="clear" w:color="auto" w:fill="FFFFFF"/>
        </w:rPr>
        <w:t xml:space="preserve"> voire illégale. </w:t>
      </w:r>
    </w:p>
    <w:p w:rsidR="00865C1D" w:rsidRPr="00865C1D" w:rsidRDefault="00865C1D" w:rsidP="00865C1D">
      <w:pPr>
        <w:spacing w:after="0"/>
        <w:jc w:val="both"/>
        <w:rPr>
          <w:color w:val="00B0F0"/>
          <w:sz w:val="20"/>
          <w:szCs w:val="20"/>
          <w:shd w:val="clear" w:color="auto" w:fill="FFFFFF"/>
        </w:rPr>
      </w:pPr>
    </w:p>
    <w:p w:rsidR="00865C1D" w:rsidRPr="00BB1F24" w:rsidRDefault="00865C1D" w:rsidP="00491CB2">
      <w:pPr>
        <w:spacing w:after="0"/>
        <w:jc w:val="both"/>
        <w:rPr>
          <w:sz w:val="20"/>
          <w:szCs w:val="20"/>
        </w:rPr>
      </w:pPr>
      <w:r w:rsidRPr="00BB1F24">
        <w:rPr>
          <w:sz w:val="20"/>
          <w:szCs w:val="20"/>
          <w:shd w:val="clear" w:color="auto" w:fill="FFFFFF"/>
        </w:rPr>
        <w:t>Aussi le groupe de travail préconise d’engager les démarches permettant un regroupement des familles sur une ou plusieurs zones aménagées de la plaine. Une opération de ce type est en cours sur le secteur de Vernouillet. L’aménagement proposé consiste à réaliser un abri en bois équipé d’un auvent</w:t>
      </w:r>
      <w:r w:rsidR="00BB1F24">
        <w:rPr>
          <w:sz w:val="20"/>
          <w:szCs w:val="20"/>
          <w:shd w:val="clear" w:color="auto" w:fill="FFFFFF"/>
        </w:rPr>
        <w:t>. D</w:t>
      </w:r>
      <w:r w:rsidRPr="00BB1F24">
        <w:rPr>
          <w:sz w:val="20"/>
          <w:szCs w:val="20"/>
          <w:shd w:val="clear" w:color="auto" w:fill="FFFFFF"/>
        </w:rPr>
        <w:t>ans cet abri sont placées toutes les commodités nécessaires pour vivre dans des conditions de salubrité correctes. Une caravane peut être accolée à cet abri ce qui permet aux familles de conserver un habitat familier.</w:t>
      </w:r>
      <w:r w:rsidR="00491CB2" w:rsidRPr="00BB1F24">
        <w:rPr>
          <w:sz w:val="20"/>
          <w:szCs w:val="20"/>
          <w:shd w:val="clear" w:color="auto" w:fill="FFFFFF"/>
        </w:rPr>
        <w:t xml:space="preserve"> </w:t>
      </w:r>
      <w:r w:rsidRPr="00BB1F24">
        <w:rPr>
          <w:sz w:val="20"/>
          <w:szCs w:val="20"/>
        </w:rPr>
        <w:t xml:space="preserve">Sachant que les démarches de regroupement représentent un travail de longue haleine, sans attendre la mise en œuvre d’éventuelles dispositions sur l’aménagement de la plaine, </w:t>
      </w:r>
      <w:r w:rsidR="00491CB2" w:rsidRPr="00BB1F24">
        <w:rPr>
          <w:sz w:val="20"/>
          <w:szCs w:val="20"/>
        </w:rPr>
        <w:t>un nouveau recensement dans le cadre de la MOUS pourrait être lancé au plus tôt</w:t>
      </w:r>
      <w:r w:rsidR="00BB1F24">
        <w:rPr>
          <w:sz w:val="20"/>
          <w:szCs w:val="20"/>
        </w:rPr>
        <w:t>…</w:t>
      </w:r>
    </w:p>
    <w:p w:rsidR="00865C1D" w:rsidRDefault="00865C1D" w:rsidP="00865C1D">
      <w:pPr>
        <w:spacing w:after="60" w:line="240" w:lineRule="auto"/>
        <w:jc w:val="both"/>
        <w:rPr>
          <w:rFonts w:ascii="Calibri" w:eastAsia="Calibri" w:hAnsi="Calibri" w:cs="Calibri"/>
          <w:b/>
          <w:sz w:val="24"/>
          <w:szCs w:val="24"/>
          <w:lang w:eastAsia="fr-FR"/>
        </w:rPr>
      </w:pPr>
    </w:p>
    <w:p w:rsidR="004633BF" w:rsidRPr="004C000B" w:rsidRDefault="004633BF" w:rsidP="00B23CCA">
      <w:pPr>
        <w:spacing w:after="60" w:line="240" w:lineRule="auto"/>
        <w:ind w:firstLine="709"/>
        <w:jc w:val="both"/>
        <w:rPr>
          <w:rFonts w:ascii="Calibri" w:eastAsia="Calibri" w:hAnsi="Calibri" w:cs="Calibri"/>
          <w:b/>
          <w:sz w:val="24"/>
          <w:szCs w:val="24"/>
          <w:lang w:eastAsia="fr-FR"/>
        </w:rPr>
      </w:pPr>
      <w:r>
        <w:rPr>
          <w:b/>
          <w:sz w:val="24"/>
          <w:szCs w:val="24"/>
        </w:rPr>
        <w:t xml:space="preserve">4.4 </w:t>
      </w:r>
      <w:r w:rsidR="00C25515" w:rsidRPr="004C000B">
        <w:rPr>
          <w:b/>
          <w:sz w:val="24"/>
          <w:szCs w:val="24"/>
        </w:rPr>
        <w:t xml:space="preserve">Les associations </w:t>
      </w:r>
      <w:r w:rsidR="00C25515" w:rsidRPr="004C000B">
        <w:rPr>
          <w:rFonts w:ascii="Calibri" w:eastAsia="Calibri" w:hAnsi="Calibri" w:cs="Calibri"/>
          <w:b/>
          <w:sz w:val="24"/>
          <w:szCs w:val="24"/>
          <w:lang w:eastAsia="fr-FR"/>
        </w:rPr>
        <w:t>de défense de l’environnement</w:t>
      </w:r>
      <w:r w:rsidR="004C000B" w:rsidRPr="004C000B">
        <w:rPr>
          <w:rFonts w:ascii="Calibri" w:eastAsia="Calibri" w:hAnsi="Calibri" w:cs="Calibri"/>
          <w:b/>
          <w:sz w:val="24"/>
          <w:szCs w:val="24"/>
          <w:lang w:eastAsia="fr-FR"/>
        </w:rPr>
        <w:t xml:space="preserve"> (</w:t>
      </w:r>
      <w:r w:rsidR="004C000B" w:rsidRPr="004C000B">
        <w:rPr>
          <w:b/>
          <w:sz w:val="24"/>
          <w:szCs w:val="24"/>
        </w:rPr>
        <w:t>Annexe n° 6)</w:t>
      </w:r>
    </w:p>
    <w:p w:rsidR="004633BF" w:rsidRDefault="004633BF" w:rsidP="004633BF">
      <w:pPr>
        <w:autoSpaceDE w:val="0"/>
        <w:autoSpaceDN w:val="0"/>
        <w:adjustRightInd w:val="0"/>
        <w:spacing w:after="0" w:line="240" w:lineRule="auto"/>
        <w:rPr>
          <w:rFonts w:cstheme="minorHAnsi"/>
          <w:sz w:val="20"/>
          <w:szCs w:val="20"/>
        </w:rPr>
      </w:pPr>
      <w:r w:rsidRPr="004633BF">
        <w:rPr>
          <w:rFonts w:cstheme="minorHAnsi"/>
          <w:sz w:val="20"/>
          <w:szCs w:val="20"/>
        </w:rPr>
        <w:t>En présence de membres du CODEV et de son Président, les associations</w:t>
      </w:r>
      <w:r>
        <w:rPr>
          <w:rFonts w:cstheme="minorHAnsi"/>
          <w:sz w:val="20"/>
          <w:szCs w:val="20"/>
        </w:rPr>
        <w:t xml:space="preserve"> </w:t>
      </w:r>
      <w:r w:rsidRPr="004633BF">
        <w:rPr>
          <w:rFonts w:cstheme="minorHAnsi"/>
          <w:sz w:val="20"/>
          <w:szCs w:val="20"/>
        </w:rPr>
        <w:t>suivantes ont été invitées à faire connaître leurs positions et propositions</w:t>
      </w:r>
      <w:r>
        <w:rPr>
          <w:rFonts w:cstheme="minorHAnsi"/>
          <w:sz w:val="20"/>
          <w:szCs w:val="20"/>
        </w:rPr>
        <w:t xml:space="preserve"> </w:t>
      </w:r>
      <w:r w:rsidRPr="004633BF">
        <w:rPr>
          <w:rFonts w:cstheme="minorHAnsi"/>
          <w:sz w:val="20"/>
          <w:szCs w:val="20"/>
        </w:rPr>
        <w:t>concernant l’aménagement de la plaine dite « de C</w:t>
      </w:r>
      <w:r w:rsidR="00312CE7">
        <w:rPr>
          <w:rFonts w:cstheme="minorHAnsi"/>
          <w:sz w:val="20"/>
          <w:szCs w:val="20"/>
        </w:rPr>
        <w:t>ha</w:t>
      </w:r>
      <w:r w:rsidR="00105A2B">
        <w:rPr>
          <w:rFonts w:cstheme="minorHAnsi"/>
          <w:sz w:val="20"/>
          <w:szCs w:val="20"/>
        </w:rPr>
        <w:t xml:space="preserve">nteloup </w:t>
      </w:r>
      <w:proofErr w:type="gramStart"/>
      <w:r w:rsidR="00105A2B">
        <w:rPr>
          <w:rFonts w:cstheme="minorHAnsi"/>
          <w:sz w:val="20"/>
          <w:szCs w:val="20"/>
        </w:rPr>
        <w:t>» .</w:t>
      </w:r>
      <w:proofErr w:type="gramEnd"/>
    </w:p>
    <w:p w:rsidR="00105A2B" w:rsidRDefault="00105A2B" w:rsidP="004633BF">
      <w:pPr>
        <w:autoSpaceDE w:val="0"/>
        <w:autoSpaceDN w:val="0"/>
        <w:adjustRightInd w:val="0"/>
        <w:spacing w:after="0" w:line="240" w:lineRule="auto"/>
        <w:rPr>
          <w:rFonts w:cstheme="minorHAnsi"/>
          <w:sz w:val="20"/>
          <w:szCs w:val="20"/>
        </w:rPr>
      </w:pPr>
    </w:p>
    <w:p w:rsidR="00105A2B" w:rsidRDefault="00105A2B" w:rsidP="00105A2B">
      <w:pPr>
        <w:autoSpaceDE w:val="0"/>
        <w:autoSpaceDN w:val="0"/>
        <w:adjustRightInd w:val="0"/>
        <w:spacing w:after="0" w:line="240" w:lineRule="auto"/>
        <w:rPr>
          <w:rFonts w:cstheme="minorHAnsi"/>
          <w:sz w:val="20"/>
          <w:szCs w:val="20"/>
        </w:rPr>
      </w:pPr>
      <w:r w:rsidRPr="00105A2B">
        <w:rPr>
          <w:rFonts w:cstheme="minorHAnsi"/>
          <w:sz w:val="20"/>
          <w:szCs w:val="20"/>
        </w:rPr>
        <w:t>L’association « Déchargeons la plaine » et « Association pour la préservation du paysage du canton de triel (</w:t>
      </w:r>
      <w:proofErr w:type="spellStart"/>
      <w:r w:rsidRPr="00105A2B">
        <w:rPr>
          <w:rFonts w:cstheme="minorHAnsi"/>
          <w:sz w:val="20"/>
          <w:szCs w:val="20"/>
        </w:rPr>
        <w:t>Appct</w:t>
      </w:r>
      <w:proofErr w:type="spellEnd"/>
      <w:r w:rsidRPr="00105A2B">
        <w:rPr>
          <w:rFonts w:cstheme="minorHAnsi"/>
          <w:sz w:val="20"/>
          <w:szCs w:val="20"/>
        </w:rPr>
        <w:t xml:space="preserve"> – Rodrigo Acosta) ont été reçues individuellement.</w:t>
      </w:r>
    </w:p>
    <w:p w:rsidR="00105A2B" w:rsidRDefault="00105A2B" w:rsidP="00105A2B">
      <w:pPr>
        <w:autoSpaceDE w:val="0"/>
        <w:autoSpaceDN w:val="0"/>
        <w:adjustRightInd w:val="0"/>
        <w:spacing w:after="0" w:line="240" w:lineRule="auto"/>
        <w:rPr>
          <w:rFonts w:cstheme="minorHAnsi"/>
          <w:sz w:val="20"/>
          <w:szCs w:val="20"/>
        </w:rPr>
      </w:pPr>
    </w:p>
    <w:p w:rsidR="00105A2B" w:rsidRDefault="00105A2B" w:rsidP="004633BF">
      <w:pPr>
        <w:autoSpaceDE w:val="0"/>
        <w:autoSpaceDN w:val="0"/>
        <w:adjustRightInd w:val="0"/>
        <w:spacing w:after="0" w:line="240" w:lineRule="auto"/>
        <w:rPr>
          <w:rFonts w:cstheme="minorHAnsi"/>
          <w:sz w:val="20"/>
          <w:szCs w:val="20"/>
        </w:rPr>
      </w:pPr>
      <w:r>
        <w:rPr>
          <w:rFonts w:cstheme="minorHAnsi"/>
          <w:sz w:val="20"/>
          <w:szCs w:val="20"/>
        </w:rPr>
        <w:t>Certaines associations ont tenues à être auditionnées collectivement :</w:t>
      </w:r>
    </w:p>
    <w:p w:rsidR="004633BF" w:rsidRPr="004633BF" w:rsidRDefault="004633BF" w:rsidP="00E85D1E">
      <w:pPr>
        <w:pStyle w:val="Paragraphedeliste"/>
        <w:numPr>
          <w:ilvl w:val="0"/>
          <w:numId w:val="4"/>
        </w:numPr>
        <w:autoSpaceDE w:val="0"/>
        <w:autoSpaceDN w:val="0"/>
        <w:adjustRightInd w:val="0"/>
        <w:spacing w:after="0" w:line="240" w:lineRule="auto"/>
        <w:rPr>
          <w:rFonts w:cstheme="minorHAnsi"/>
          <w:sz w:val="20"/>
          <w:szCs w:val="20"/>
        </w:rPr>
      </w:pPr>
      <w:r w:rsidRPr="004633BF">
        <w:rPr>
          <w:rFonts w:cstheme="minorHAnsi"/>
          <w:sz w:val="20"/>
          <w:szCs w:val="20"/>
        </w:rPr>
        <w:t xml:space="preserve">APTERS et </w:t>
      </w:r>
      <w:proofErr w:type="spellStart"/>
      <w:r w:rsidRPr="004633BF">
        <w:rPr>
          <w:rFonts w:cstheme="minorHAnsi"/>
          <w:sz w:val="20"/>
          <w:szCs w:val="20"/>
        </w:rPr>
        <w:t>Villennes</w:t>
      </w:r>
      <w:proofErr w:type="spellEnd"/>
      <w:r w:rsidRPr="004633BF">
        <w:rPr>
          <w:rFonts w:cstheme="minorHAnsi"/>
          <w:sz w:val="20"/>
          <w:szCs w:val="20"/>
        </w:rPr>
        <w:t xml:space="preserve"> Initiatives Expressions (Villennes-sur-Seine – Virginie </w:t>
      </w:r>
      <w:proofErr w:type="spellStart"/>
      <w:r w:rsidRPr="004633BF">
        <w:rPr>
          <w:rFonts w:cstheme="minorHAnsi"/>
          <w:sz w:val="20"/>
          <w:szCs w:val="20"/>
        </w:rPr>
        <w:t>Oks</w:t>
      </w:r>
      <w:proofErr w:type="spellEnd"/>
      <w:r w:rsidRPr="004633BF">
        <w:rPr>
          <w:rFonts w:cstheme="minorHAnsi"/>
          <w:sz w:val="20"/>
          <w:szCs w:val="20"/>
        </w:rPr>
        <w:t>)</w:t>
      </w:r>
    </w:p>
    <w:p w:rsidR="004633BF" w:rsidRPr="004633BF" w:rsidRDefault="004633BF" w:rsidP="00E85D1E">
      <w:pPr>
        <w:pStyle w:val="Paragraphedeliste"/>
        <w:numPr>
          <w:ilvl w:val="0"/>
          <w:numId w:val="4"/>
        </w:numPr>
        <w:autoSpaceDE w:val="0"/>
        <w:autoSpaceDN w:val="0"/>
        <w:adjustRightInd w:val="0"/>
        <w:spacing w:after="0" w:line="240" w:lineRule="auto"/>
        <w:rPr>
          <w:rFonts w:cstheme="minorHAnsi"/>
          <w:sz w:val="20"/>
          <w:szCs w:val="20"/>
        </w:rPr>
      </w:pPr>
      <w:r w:rsidRPr="004633BF">
        <w:rPr>
          <w:rFonts w:cstheme="minorHAnsi"/>
          <w:sz w:val="20"/>
          <w:szCs w:val="20"/>
        </w:rPr>
        <w:t xml:space="preserve">Triel Environnement (Triel-sur-Seine – Françoise </w:t>
      </w:r>
      <w:proofErr w:type="spellStart"/>
      <w:r w:rsidRPr="004633BF">
        <w:rPr>
          <w:rFonts w:cstheme="minorHAnsi"/>
          <w:sz w:val="20"/>
          <w:szCs w:val="20"/>
        </w:rPr>
        <w:t>Mezzadri</w:t>
      </w:r>
      <w:proofErr w:type="spellEnd"/>
      <w:r w:rsidRPr="004633BF">
        <w:rPr>
          <w:rFonts w:cstheme="minorHAnsi"/>
          <w:sz w:val="20"/>
          <w:szCs w:val="20"/>
        </w:rPr>
        <w:t>)</w:t>
      </w:r>
    </w:p>
    <w:p w:rsidR="004633BF" w:rsidRPr="004633BF" w:rsidRDefault="004633BF" w:rsidP="00E85D1E">
      <w:pPr>
        <w:pStyle w:val="Paragraphedeliste"/>
        <w:numPr>
          <w:ilvl w:val="0"/>
          <w:numId w:val="4"/>
        </w:numPr>
        <w:autoSpaceDE w:val="0"/>
        <w:autoSpaceDN w:val="0"/>
        <w:adjustRightInd w:val="0"/>
        <w:spacing w:after="0" w:line="240" w:lineRule="auto"/>
        <w:rPr>
          <w:rFonts w:cstheme="minorHAnsi"/>
          <w:sz w:val="20"/>
          <w:szCs w:val="20"/>
        </w:rPr>
      </w:pPr>
      <w:r w:rsidRPr="004633BF">
        <w:rPr>
          <w:rFonts w:cstheme="minorHAnsi"/>
          <w:sz w:val="20"/>
          <w:szCs w:val="20"/>
        </w:rPr>
        <w:t>Les Amis de Triel (Triel-sur-Seine – Philippe Paillet)</w:t>
      </w:r>
    </w:p>
    <w:p w:rsidR="004633BF" w:rsidRPr="004633BF" w:rsidRDefault="004633BF" w:rsidP="00E85D1E">
      <w:pPr>
        <w:pStyle w:val="Paragraphedeliste"/>
        <w:numPr>
          <w:ilvl w:val="0"/>
          <w:numId w:val="4"/>
        </w:numPr>
        <w:autoSpaceDE w:val="0"/>
        <w:autoSpaceDN w:val="0"/>
        <w:adjustRightInd w:val="0"/>
        <w:spacing w:after="0" w:line="240" w:lineRule="auto"/>
        <w:rPr>
          <w:rFonts w:cstheme="minorHAnsi"/>
          <w:sz w:val="20"/>
          <w:szCs w:val="20"/>
        </w:rPr>
      </w:pPr>
      <w:r w:rsidRPr="004633BF">
        <w:rPr>
          <w:rFonts w:cstheme="minorHAnsi"/>
          <w:sz w:val="20"/>
          <w:szCs w:val="20"/>
        </w:rPr>
        <w:t>Non au Pont d’Achères – NOPIVALS (Carrières-sous-Poissy – Antoine Mille)</w:t>
      </w:r>
    </w:p>
    <w:p w:rsidR="004633BF" w:rsidRPr="004633BF" w:rsidRDefault="004633BF" w:rsidP="00E85D1E">
      <w:pPr>
        <w:pStyle w:val="Paragraphedeliste"/>
        <w:numPr>
          <w:ilvl w:val="0"/>
          <w:numId w:val="4"/>
        </w:numPr>
        <w:autoSpaceDE w:val="0"/>
        <w:autoSpaceDN w:val="0"/>
        <w:adjustRightInd w:val="0"/>
        <w:spacing w:after="0" w:line="240" w:lineRule="auto"/>
        <w:rPr>
          <w:rFonts w:cstheme="minorHAnsi"/>
          <w:sz w:val="20"/>
          <w:szCs w:val="20"/>
        </w:rPr>
      </w:pPr>
      <w:r w:rsidRPr="004633BF">
        <w:rPr>
          <w:rFonts w:cstheme="minorHAnsi"/>
          <w:sz w:val="20"/>
          <w:szCs w:val="20"/>
        </w:rPr>
        <w:t xml:space="preserve">Rives de Seine Nature Environnement (Carrières-sous-Poissy – Anthony </w:t>
      </w:r>
      <w:proofErr w:type="spellStart"/>
      <w:r w:rsidRPr="004633BF">
        <w:rPr>
          <w:rFonts w:cstheme="minorHAnsi"/>
          <w:sz w:val="20"/>
          <w:szCs w:val="20"/>
        </w:rPr>
        <w:t>Effroy</w:t>
      </w:r>
      <w:proofErr w:type="spellEnd"/>
      <w:r w:rsidRPr="004633BF">
        <w:rPr>
          <w:rFonts w:cstheme="minorHAnsi"/>
          <w:sz w:val="20"/>
          <w:szCs w:val="20"/>
        </w:rPr>
        <w:t>)</w:t>
      </w:r>
    </w:p>
    <w:p w:rsidR="00C25515" w:rsidRPr="00A95B72" w:rsidRDefault="004633BF" w:rsidP="00D457E9">
      <w:pPr>
        <w:autoSpaceDE w:val="0"/>
        <w:autoSpaceDN w:val="0"/>
        <w:adjustRightInd w:val="0"/>
        <w:spacing w:after="0" w:line="240" w:lineRule="auto"/>
        <w:jc w:val="both"/>
        <w:rPr>
          <w:rFonts w:cstheme="minorHAnsi"/>
          <w:sz w:val="20"/>
          <w:szCs w:val="20"/>
        </w:rPr>
      </w:pPr>
      <w:r w:rsidRPr="004633BF">
        <w:rPr>
          <w:rFonts w:cstheme="minorHAnsi"/>
          <w:sz w:val="20"/>
          <w:szCs w:val="20"/>
        </w:rPr>
        <w:t>Les associations présente</w:t>
      </w:r>
      <w:r w:rsidR="0080414B">
        <w:rPr>
          <w:rFonts w:cstheme="minorHAnsi"/>
          <w:sz w:val="20"/>
          <w:szCs w:val="20"/>
        </w:rPr>
        <w:t>s</w:t>
      </w:r>
      <w:r w:rsidRPr="004633BF">
        <w:rPr>
          <w:rFonts w:cstheme="minorHAnsi"/>
          <w:sz w:val="20"/>
          <w:szCs w:val="20"/>
        </w:rPr>
        <w:t xml:space="preserve"> ont, par ailleurs, </w:t>
      </w:r>
      <w:r w:rsidR="00A95B72">
        <w:rPr>
          <w:rFonts w:cstheme="minorHAnsi"/>
          <w:sz w:val="20"/>
          <w:szCs w:val="20"/>
        </w:rPr>
        <w:t>affi</w:t>
      </w:r>
      <w:r w:rsidR="00C3093C">
        <w:rPr>
          <w:rFonts w:cstheme="minorHAnsi"/>
          <w:sz w:val="20"/>
          <w:szCs w:val="20"/>
        </w:rPr>
        <w:t>r</w:t>
      </w:r>
      <w:r w:rsidR="00A95B72">
        <w:rPr>
          <w:rFonts w:cstheme="minorHAnsi"/>
          <w:sz w:val="20"/>
          <w:szCs w:val="20"/>
        </w:rPr>
        <w:t xml:space="preserve">mé aux membres du </w:t>
      </w:r>
      <w:proofErr w:type="spellStart"/>
      <w:r w:rsidR="00A95B72">
        <w:rPr>
          <w:rFonts w:cstheme="minorHAnsi"/>
          <w:sz w:val="20"/>
          <w:szCs w:val="20"/>
        </w:rPr>
        <w:t>CoDev</w:t>
      </w:r>
      <w:proofErr w:type="spellEnd"/>
      <w:r w:rsidR="00A95B72">
        <w:rPr>
          <w:rFonts w:cstheme="minorHAnsi"/>
          <w:sz w:val="20"/>
          <w:szCs w:val="20"/>
        </w:rPr>
        <w:t xml:space="preserve"> avoir reçu mandat des </w:t>
      </w:r>
      <w:r w:rsidRPr="004633BF">
        <w:rPr>
          <w:rFonts w:cstheme="minorHAnsi"/>
          <w:sz w:val="20"/>
          <w:szCs w:val="20"/>
        </w:rPr>
        <w:t>représentation</w:t>
      </w:r>
      <w:r w:rsidR="00A95B72">
        <w:rPr>
          <w:rFonts w:cstheme="minorHAnsi"/>
          <w:sz w:val="20"/>
          <w:szCs w:val="20"/>
        </w:rPr>
        <w:t>s</w:t>
      </w:r>
      <w:r w:rsidRPr="004633BF">
        <w:rPr>
          <w:rFonts w:cstheme="minorHAnsi"/>
          <w:sz w:val="20"/>
          <w:szCs w:val="20"/>
        </w:rPr>
        <w:t xml:space="preserve"> des</w:t>
      </w:r>
      <w:r>
        <w:rPr>
          <w:rFonts w:cstheme="minorHAnsi"/>
          <w:sz w:val="20"/>
          <w:szCs w:val="20"/>
        </w:rPr>
        <w:t xml:space="preserve"> </w:t>
      </w:r>
      <w:r w:rsidRPr="004633BF">
        <w:rPr>
          <w:rFonts w:cstheme="minorHAnsi"/>
          <w:sz w:val="20"/>
          <w:szCs w:val="20"/>
        </w:rPr>
        <w:t>Collectifs « Alternatives en Vallée de Seine » et « NOPIVALS</w:t>
      </w:r>
      <w:r w:rsidR="00A95B72">
        <w:rPr>
          <w:rFonts w:cstheme="minorHAnsi"/>
          <w:sz w:val="20"/>
          <w:szCs w:val="20"/>
        </w:rPr>
        <w:t>.</w:t>
      </w:r>
      <w:r w:rsidRPr="004633BF">
        <w:rPr>
          <w:rFonts w:cstheme="minorHAnsi"/>
          <w:sz w:val="20"/>
          <w:szCs w:val="20"/>
        </w:rPr>
        <w:t xml:space="preserve"> »</w:t>
      </w:r>
      <w:r w:rsidR="00C25515" w:rsidRPr="004633BF">
        <w:rPr>
          <w:rFonts w:eastAsia="Calibri" w:cstheme="minorHAnsi"/>
          <w:b/>
          <w:sz w:val="20"/>
          <w:szCs w:val="20"/>
          <w:lang w:eastAsia="fr-FR"/>
        </w:rPr>
        <w:t> </w:t>
      </w:r>
      <w:r w:rsidR="00C25515" w:rsidRPr="004633BF">
        <w:rPr>
          <w:rFonts w:cstheme="minorHAnsi"/>
          <w:b/>
          <w:sz w:val="20"/>
          <w:szCs w:val="20"/>
        </w:rPr>
        <w:t xml:space="preserve"> </w:t>
      </w:r>
      <w:r w:rsidR="00A95B72" w:rsidRPr="00A95B72">
        <w:rPr>
          <w:rFonts w:cstheme="minorHAnsi"/>
          <w:sz w:val="20"/>
          <w:szCs w:val="20"/>
        </w:rPr>
        <w:t>Cette affirmation est au moins contestée par une association du Collectif</w:t>
      </w:r>
      <w:r w:rsidR="00A95B72">
        <w:rPr>
          <w:rFonts w:cstheme="minorHAnsi"/>
          <w:sz w:val="20"/>
          <w:szCs w:val="20"/>
        </w:rPr>
        <w:t>.</w:t>
      </w:r>
    </w:p>
    <w:p w:rsidR="00491CB2" w:rsidRPr="00D457E9" w:rsidRDefault="00491CB2" w:rsidP="00D457E9">
      <w:pPr>
        <w:autoSpaceDE w:val="0"/>
        <w:autoSpaceDN w:val="0"/>
        <w:adjustRightInd w:val="0"/>
        <w:spacing w:after="0" w:line="240" w:lineRule="auto"/>
        <w:jc w:val="both"/>
        <w:rPr>
          <w:rFonts w:cstheme="minorHAnsi"/>
          <w:sz w:val="20"/>
          <w:szCs w:val="20"/>
        </w:rPr>
      </w:pPr>
      <w:r w:rsidRPr="0080414B">
        <w:rPr>
          <w:rFonts w:cstheme="minorHAnsi"/>
          <w:sz w:val="20"/>
          <w:szCs w:val="20"/>
        </w:rPr>
        <w:t>Le compte rendu de cette audition</w:t>
      </w:r>
      <w:r w:rsidR="0048420B">
        <w:rPr>
          <w:rFonts w:cstheme="minorHAnsi"/>
          <w:sz w:val="20"/>
          <w:szCs w:val="20"/>
        </w:rPr>
        <w:t xml:space="preserve"> a été</w:t>
      </w:r>
      <w:r w:rsidRPr="0080414B">
        <w:rPr>
          <w:rFonts w:cstheme="minorHAnsi"/>
          <w:sz w:val="20"/>
          <w:szCs w:val="20"/>
        </w:rPr>
        <w:t xml:space="preserve"> réalisé par le collectif auditionné</w:t>
      </w:r>
      <w:r w:rsidR="00D457E9">
        <w:rPr>
          <w:rFonts w:cstheme="minorHAnsi"/>
          <w:sz w:val="20"/>
          <w:szCs w:val="20"/>
        </w:rPr>
        <w:t>. Il</w:t>
      </w:r>
      <w:r w:rsidRPr="0080414B">
        <w:rPr>
          <w:rFonts w:cstheme="minorHAnsi"/>
          <w:sz w:val="20"/>
          <w:szCs w:val="20"/>
        </w:rPr>
        <w:t xml:space="preserve"> est reproduit intégralement en annexe 6 de ce rapport</w:t>
      </w:r>
      <w:r w:rsidRPr="00D457E9">
        <w:rPr>
          <w:rFonts w:cstheme="minorHAnsi"/>
          <w:sz w:val="20"/>
          <w:szCs w:val="20"/>
        </w:rPr>
        <w:t>.</w:t>
      </w:r>
      <w:r w:rsidR="00D457E9" w:rsidRPr="00D457E9">
        <w:rPr>
          <w:rFonts w:cstheme="minorHAnsi"/>
          <w:color w:val="000000"/>
          <w:sz w:val="20"/>
          <w:szCs w:val="20"/>
        </w:rPr>
        <w:t xml:space="preserve"> </w:t>
      </w:r>
    </w:p>
    <w:p w:rsidR="004633BF" w:rsidRPr="0080414B" w:rsidRDefault="004633BF" w:rsidP="004633BF">
      <w:pPr>
        <w:spacing w:after="0" w:line="240" w:lineRule="auto"/>
        <w:jc w:val="both"/>
        <w:rPr>
          <w:rFonts w:cstheme="minorHAnsi"/>
          <w:b/>
          <w:sz w:val="20"/>
          <w:szCs w:val="20"/>
        </w:rPr>
      </w:pPr>
    </w:p>
    <w:p w:rsidR="00C25515" w:rsidRPr="00C25515" w:rsidRDefault="004633BF" w:rsidP="00C25515">
      <w:pPr>
        <w:spacing w:after="60" w:line="240" w:lineRule="auto"/>
        <w:ind w:firstLine="709"/>
        <w:rPr>
          <w:rFonts w:ascii="Calibri" w:eastAsia="Calibri" w:hAnsi="Calibri" w:cs="Calibri"/>
          <w:b/>
          <w:sz w:val="24"/>
          <w:szCs w:val="24"/>
          <w:lang w:eastAsia="fr-FR"/>
        </w:rPr>
      </w:pPr>
      <w:r>
        <w:rPr>
          <w:rFonts w:ascii="Calibri" w:eastAsia="Calibri" w:hAnsi="Calibri" w:cs="Calibri"/>
          <w:b/>
          <w:sz w:val="24"/>
          <w:szCs w:val="24"/>
          <w:lang w:eastAsia="fr-FR"/>
        </w:rPr>
        <w:t>4.5</w:t>
      </w:r>
      <w:r w:rsidR="004C000B">
        <w:rPr>
          <w:rFonts w:ascii="Calibri" w:eastAsia="Calibri" w:hAnsi="Calibri" w:cs="Calibri"/>
          <w:b/>
          <w:sz w:val="24"/>
          <w:szCs w:val="24"/>
          <w:lang w:eastAsia="fr-FR"/>
        </w:rPr>
        <w:t xml:space="preserve"> </w:t>
      </w:r>
      <w:r w:rsidR="00C25515" w:rsidRPr="00C25515">
        <w:rPr>
          <w:rFonts w:ascii="Calibri" w:eastAsia="Calibri" w:hAnsi="Calibri" w:cs="Calibri"/>
          <w:b/>
          <w:sz w:val="24"/>
          <w:szCs w:val="24"/>
          <w:lang w:eastAsia="fr-FR"/>
        </w:rPr>
        <w:t xml:space="preserve">Un </w:t>
      </w:r>
      <w:r w:rsidR="00C25515" w:rsidRPr="00C25515">
        <w:rPr>
          <w:b/>
          <w:sz w:val="24"/>
          <w:szCs w:val="24"/>
        </w:rPr>
        <w:t>expert</w:t>
      </w:r>
      <w:r w:rsidR="00C25515" w:rsidRPr="00C25515">
        <w:rPr>
          <w:rFonts w:ascii="Calibri" w:eastAsia="Calibri" w:hAnsi="Calibri" w:cs="Calibri"/>
          <w:b/>
          <w:sz w:val="24"/>
          <w:szCs w:val="24"/>
          <w:lang w:eastAsia="fr-FR"/>
        </w:rPr>
        <w:t xml:space="preserve"> de la filière traitement des déchets</w:t>
      </w:r>
      <w:r w:rsidR="004C000B">
        <w:rPr>
          <w:rFonts w:ascii="Calibri" w:eastAsia="Calibri" w:hAnsi="Calibri" w:cs="Calibri"/>
          <w:b/>
          <w:sz w:val="24"/>
          <w:szCs w:val="24"/>
          <w:lang w:eastAsia="fr-FR"/>
        </w:rPr>
        <w:t xml:space="preserve"> </w:t>
      </w:r>
      <w:r w:rsidR="004C000B" w:rsidRPr="004C000B">
        <w:rPr>
          <w:rFonts w:ascii="Calibri" w:eastAsia="Calibri" w:hAnsi="Calibri" w:cs="Calibri"/>
          <w:b/>
          <w:sz w:val="24"/>
          <w:szCs w:val="24"/>
          <w:lang w:eastAsia="fr-FR"/>
        </w:rPr>
        <w:t>(</w:t>
      </w:r>
      <w:r w:rsidR="004C000B" w:rsidRPr="004C000B">
        <w:rPr>
          <w:b/>
          <w:sz w:val="24"/>
          <w:szCs w:val="24"/>
        </w:rPr>
        <w:t xml:space="preserve">Annexe n° </w:t>
      </w:r>
      <w:r w:rsidR="004C000B">
        <w:rPr>
          <w:b/>
          <w:sz w:val="24"/>
          <w:szCs w:val="24"/>
        </w:rPr>
        <w:t>7</w:t>
      </w:r>
      <w:r w:rsidR="004C000B" w:rsidRPr="004C000B">
        <w:rPr>
          <w:b/>
          <w:sz w:val="24"/>
          <w:szCs w:val="24"/>
        </w:rPr>
        <w:t>)</w:t>
      </w:r>
    </w:p>
    <w:p w:rsidR="00FA2BDF" w:rsidRPr="00FA2BDF" w:rsidRDefault="00FA2BDF" w:rsidP="00B23CCA">
      <w:pPr>
        <w:spacing w:after="0" w:line="240" w:lineRule="auto"/>
        <w:jc w:val="both"/>
        <w:rPr>
          <w:sz w:val="20"/>
          <w:szCs w:val="20"/>
        </w:rPr>
      </w:pPr>
      <w:r w:rsidRPr="00FA2BDF">
        <w:rPr>
          <w:sz w:val="20"/>
          <w:szCs w:val="20"/>
        </w:rPr>
        <w:t xml:space="preserve">Audition de M. Christophe </w:t>
      </w:r>
      <w:proofErr w:type="spellStart"/>
      <w:r w:rsidRPr="00FA2BDF">
        <w:rPr>
          <w:sz w:val="20"/>
          <w:szCs w:val="20"/>
        </w:rPr>
        <w:t>Cauchi</w:t>
      </w:r>
      <w:proofErr w:type="spellEnd"/>
      <w:r w:rsidRPr="00FA2BDF">
        <w:rPr>
          <w:sz w:val="20"/>
          <w:szCs w:val="20"/>
        </w:rPr>
        <w:t xml:space="preserve"> (qui a </w:t>
      </w:r>
      <w:r>
        <w:rPr>
          <w:sz w:val="20"/>
          <w:szCs w:val="20"/>
        </w:rPr>
        <w:t>exercé</w:t>
      </w:r>
      <w:r w:rsidRPr="00FA2BDF">
        <w:rPr>
          <w:sz w:val="20"/>
          <w:szCs w:val="20"/>
        </w:rPr>
        <w:t xml:space="preserve"> des fonctions de direction chez Suez et Veolia). Il a notamment été DG des activités de stockage des déchets (inertes, dangereux et non dangereux) avant de rejoindre EMTA (filiale de Veolia) </w:t>
      </w:r>
      <w:r w:rsidRPr="00FA2BDF">
        <w:rPr>
          <w:sz w:val="20"/>
          <w:szCs w:val="20"/>
        </w:rPr>
        <w:lastRenderedPageBreak/>
        <w:t>puis Triel Granulats (groupe familial qui fait de la carrière, de la verrerie, de la métallerie…).</w:t>
      </w:r>
      <w:r w:rsidR="0080414B">
        <w:rPr>
          <w:sz w:val="20"/>
          <w:szCs w:val="20"/>
        </w:rPr>
        <w:t xml:space="preserve"> </w:t>
      </w:r>
      <w:r w:rsidR="00B23CCA">
        <w:rPr>
          <w:sz w:val="20"/>
          <w:szCs w:val="20"/>
        </w:rPr>
        <w:t>Il a acquis une t</w:t>
      </w:r>
      <w:r w:rsidRPr="00FA2BDF">
        <w:rPr>
          <w:sz w:val="20"/>
          <w:szCs w:val="20"/>
        </w:rPr>
        <w:t>rès bonne maîtrise du circuit de traitement des déchets avec 20 ans d’expérience dans des grands groupes.</w:t>
      </w:r>
    </w:p>
    <w:p w:rsidR="00C25515" w:rsidRDefault="00C25515" w:rsidP="00FA2BDF">
      <w:pPr>
        <w:spacing w:after="60" w:line="240" w:lineRule="auto"/>
        <w:rPr>
          <w:rFonts w:ascii="Calibri" w:eastAsia="Calibri" w:hAnsi="Calibri" w:cs="Calibri"/>
          <w:b/>
          <w:sz w:val="20"/>
          <w:szCs w:val="20"/>
          <w:lang w:eastAsia="fr-FR"/>
        </w:rPr>
      </w:pPr>
    </w:p>
    <w:p w:rsidR="00C25515" w:rsidRDefault="00C25515">
      <w:pPr>
        <w:rPr>
          <w:rFonts w:ascii="Calibri" w:eastAsia="Calibri" w:hAnsi="Calibri" w:cs="Calibri"/>
          <w:b/>
          <w:sz w:val="20"/>
          <w:szCs w:val="20"/>
          <w:lang w:eastAsia="fr-FR"/>
        </w:rPr>
      </w:pPr>
      <w:r>
        <w:rPr>
          <w:rFonts w:ascii="Calibri" w:eastAsia="Calibri" w:hAnsi="Calibri" w:cs="Calibri"/>
          <w:b/>
          <w:sz w:val="20"/>
          <w:szCs w:val="20"/>
          <w:lang w:eastAsia="fr-FR"/>
        </w:rPr>
        <w:br w:type="page"/>
      </w:r>
    </w:p>
    <w:p w:rsidR="00C25515" w:rsidRPr="00C25515" w:rsidRDefault="00C25515" w:rsidP="00C25515">
      <w:pPr>
        <w:spacing w:after="60"/>
        <w:jc w:val="both"/>
        <w:rPr>
          <w:b/>
          <w:sz w:val="28"/>
          <w:szCs w:val="28"/>
        </w:rPr>
      </w:pPr>
      <w:r w:rsidRPr="00C25515">
        <w:rPr>
          <w:b/>
          <w:color w:val="2F5496" w:themeColor="accent1" w:themeShade="BF"/>
          <w:sz w:val="28"/>
          <w:szCs w:val="28"/>
        </w:rPr>
        <w:lastRenderedPageBreak/>
        <w:t xml:space="preserve">Partie 5 :  Pistes de réflexion du </w:t>
      </w:r>
      <w:proofErr w:type="spellStart"/>
      <w:r w:rsidRPr="00C25515">
        <w:rPr>
          <w:b/>
          <w:color w:val="2F5496" w:themeColor="accent1" w:themeShade="BF"/>
          <w:sz w:val="28"/>
          <w:szCs w:val="28"/>
        </w:rPr>
        <w:t>CoDev</w:t>
      </w:r>
      <w:proofErr w:type="spellEnd"/>
      <w:r w:rsidRPr="00C25515">
        <w:rPr>
          <w:b/>
          <w:color w:val="2F5496" w:themeColor="accent1" w:themeShade="BF"/>
          <w:sz w:val="28"/>
          <w:szCs w:val="28"/>
        </w:rPr>
        <w:t>, propositions et recommandations</w:t>
      </w:r>
    </w:p>
    <w:p w:rsidR="00C25515" w:rsidRDefault="00C25515" w:rsidP="00B23CCA">
      <w:pPr>
        <w:spacing w:line="240" w:lineRule="auto"/>
        <w:ind w:firstLine="708"/>
        <w:jc w:val="both"/>
        <w:rPr>
          <w:b/>
          <w:sz w:val="24"/>
          <w:szCs w:val="24"/>
        </w:rPr>
      </w:pPr>
      <w:r w:rsidRPr="00C25515">
        <w:rPr>
          <w:b/>
          <w:sz w:val="24"/>
          <w:szCs w:val="24"/>
        </w:rPr>
        <w:t>5.1 Synthèse des propositions émises lors des auditions</w:t>
      </w:r>
    </w:p>
    <w:p w:rsidR="00FD4A62" w:rsidRPr="0080414B" w:rsidRDefault="00FD4A62" w:rsidP="0080414B">
      <w:pPr>
        <w:spacing w:line="240" w:lineRule="auto"/>
        <w:jc w:val="both"/>
        <w:rPr>
          <w:b/>
          <w:sz w:val="24"/>
          <w:szCs w:val="24"/>
        </w:rPr>
      </w:pPr>
      <w:r w:rsidRPr="0080414B">
        <w:rPr>
          <w:sz w:val="20"/>
          <w:szCs w:val="20"/>
        </w:rPr>
        <w:t>Plusieurs projets ont été évoqués lors de ces auditions</w:t>
      </w:r>
      <w:r w:rsidR="0080414B" w:rsidRPr="0080414B">
        <w:rPr>
          <w:sz w:val="20"/>
          <w:szCs w:val="20"/>
        </w:rPr>
        <w:t>. L</w:t>
      </w:r>
      <w:r w:rsidRPr="0080414B">
        <w:rPr>
          <w:sz w:val="20"/>
          <w:szCs w:val="20"/>
        </w:rPr>
        <w:t xml:space="preserve">a liste qui suit n’est pas exhaustive mais demeure représentative des idées qui reviennent le plus souvent </w:t>
      </w:r>
      <w:r w:rsidR="00A421B7">
        <w:rPr>
          <w:sz w:val="20"/>
          <w:szCs w:val="20"/>
        </w:rPr>
        <w:t>dans le débat public et</w:t>
      </w:r>
      <w:r w:rsidRPr="0080414B">
        <w:rPr>
          <w:sz w:val="20"/>
          <w:szCs w:val="20"/>
        </w:rPr>
        <w:t xml:space="preserve"> </w:t>
      </w:r>
      <w:r w:rsidR="0080414B" w:rsidRPr="0080414B">
        <w:rPr>
          <w:sz w:val="20"/>
          <w:szCs w:val="20"/>
        </w:rPr>
        <w:t xml:space="preserve">ont été portées à la connaissance du </w:t>
      </w:r>
      <w:proofErr w:type="spellStart"/>
      <w:r w:rsidR="00A421B7">
        <w:rPr>
          <w:sz w:val="20"/>
          <w:szCs w:val="20"/>
        </w:rPr>
        <w:t>CoDev</w:t>
      </w:r>
      <w:proofErr w:type="spellEnd"/>
      <w:r w:rsidRPr="0080414B">
        <w:rPr>
          <w:sz w:val="20"/>
          <w:szCs w:val="20"/>
        </w:rPr>
        <w:t> :</w:t>
      </w:r>
    </w:p>
    <w:p w:rsidR="00B23CCA" w:rsidRPr="00B23CCA" w:rsidRDefault="00B23CCA" w:rsidP="00E85D1E">
      <w:pPr>
        <w:pStyle w:val="Paragraphedeliste"/>
        <w:numPr>
          <w:ilvl w:val="0"/>
          <w:numId w:val="3"/>
        </w:numPr>
        <w:spacing w:after="0" w:line="240" w:lineRule="auto"/>
        <w:jc w:val="both"/>
        <w:rPr>
          <w:sz w:val="20"/>
          <w:szCs w:val="20"/>
        </w:rPr>
      </w:pPr>
      <w:r w:rsidRPr="00B23CCA">
        <w:rPr>
          <w:sz w:val="20"/>
          <w:szCs w:val="20"/>
        </w:rPr>
        <w:t xml:space="preserve">Création d’une plantation de </w:t>
      </w:r>
      <w:r w:rsidR="00050DFF">
        <w:rPr>
          <w:sz w:val="20"/>
          <w:szCs w:val="20"/>
        </w:rPr>
        <w:t>conifères</w:t>
      </w:r>
      <w:r>
        <w:rPr>
          <w:sz w:val="20"/>
          <w:szCs w:val="20"/>
        </w:rPr>
        <w:t> : l</w:t>
      </w:r>
      <w:r w:rsidRPr="00B23CCA">
        <w:rPr>
          <w:sz w:val="20"/>
          <w:szCs w:val="20"/>
        </w:rPr>
        <w:t>e projet est de créer une exploitation de sapin</w:t>
      </w:r>
      <w:r>
        <w:rPr>
          <w:sz w:val="20"/>
          <w:szCs w:val="20"/>
        </w:rPr>
        <w:t>s</w:t>
      </w:r>
      <w:r w:rsidRPr="00B23CCA">
        <w:rPr>
          <w:sz w:val="20"/>
          <w:szCs w:val="20"/>
        </w:rPr>
        <w:t xml:space="preserve"> de Noël</w:t>
      </w:r>
      <w:r>
        <w:rPr>
          <w:sz w:val="20"/>
          <w:szCs w:val="20"/>
        </w:rPr>
        <w:t>,</w:t>
      </w:r>
    </w:p>
    <w:p w:rsidR="00B23CCA" w:rsidRDefault="00B23CCA" w:rsidP="00E85D1E">
      <w:pPr>
        <w:pStyle w:val="Paragraphedeliste"/>
        <w:numPr>
          <w:ilvl w:val="0"/>
          <w:numId w:val="3"/>
        </w:numPr>
        <w:spacing w:after="0" w:line="240" w:lineRule="auto"/>
        <w:jc w:val="both"/>
        <w:rPr>
          <w:sz w:val="20"/>
          <w:szCs w:val="20"/>
        </w:rPr>
      </w:pPr>
      <w:r w:rsidRPr="00B23CCA">
        <w:rPr>
          <w:sz w:val="20"/>
          <w:szCs w:val="20"/>
        </w:rPr>
        <w:t xml:space="preserve">Réutilisation des boues de l’usine de grésillons </w:t>
      </w:r>
      <w:r w:rsidR="00050DFF">
        <w:rPr>
          <w:sz w:val="20"/>
          <w:szCs w:val="20"/>
        </w:rPr>
        <w:t xml:space="preserve">du SIAPP </w:t>
      </w:r>
      <w:r w:rsidRPr="00B23CCA">
        <w:rPr>
          <w:sz w:val="20"/>
          <w:szCs w:val="20"/>
        </w:rPr>
        <w:t>pour amender les terres</w:t>
      </w:r>
      <w:r>
        <w:rPr>
          <w:sz w:val="20"/>
          <w:szCs w:val="20"/>
        </w:rPr>
        <w:t>,</w:t>
      </w:r>
    </w:p>
    <w:p w:rsidR="000706FC" w:rsidRPr="000706FC" w:rsidRDefault="000706FC" w:rsidP="00E85D1E">
      <w:pPr>
        <w:pStyle w:val="Paragraphedeliste"/>
        <w:numPr>
          <w:ilvl w:val="0"/>
          <w:numId w:val="3"/>
        </w:numPr>
        <w:autoSpaceDE w:val="0"/>
        <w:autoSpaceDN w:val="0"/>
        <w:adjustRightInd w:val="0"/>
        <w:spacing w:after="0" w:line="240" w:lineRule="auto"/>
        <w:jc w:val="both"/>
        <w:rPr>
          <w:rFonts w:cstheme="minorHAnsi"/>
          <w:color w:val="000000"/>
          <w:sz w:val="20"/>
          <w:szCs w:val="20"/>
        </w:rPr>
      </w:pPr>
      <w:r>
        <w:rPr>
          <w:rFonts w:cstheme="minorHAnsi"/>
          <w:color w:val="000000"/>
          <w:sz w:val="20"/>
          <w:szCs w:val="20"/>
        </w:rPr>
        <w:t>Non utilisation d’a</w:t>
      </w:r>
      <w:r w:rsidRPr="000706FC">
        <w:rPr>
          <w:rFonts w:cstheme="minorHAnsi"/>
          <w:color w:val="000000"/>
          <w:sz w:val="20"/>
          <w:szCs w:val="20"/>
        </w:rPr>
        <w:t>pports de déchets inertes et non inertes,</w:t>
      </w:r>
    </w:p>
    <w:p w:rsidR="00B23CCA" w:rsidRPr="00B23CCA" w:rsidRDefault="00B23CCA" w:rsidP="00E85D1E">
      <w:pPr>
        <w:pStyle w:val="Paragraphedeliste"/>
        <w:numPr>
          <w:ilvl w:val="0"/>
          <w:numId w:val="3"/>
        </w:numPr>
        <w:spacing w:after="0" w:line="240" w:lineRule="auto"/>
        <w:jc w:val="both"/>
        <w:rPr>
          <w:sz w:val="20"/>
          <w:szCs w:val="20"/>
        </w:rPr>
      </w:pPr>
      <w:r w:rsidRPr="00B23CCA">
        <w:rPr>
          <w:sz w:val="20"/>
          <w:szCs w:val="20"/>
        </w:rPr>
        <w:t>Création d’une zone « entrée de la plaine »</w:t>
      </w:r>
      <w:r>
        <w:rPr>
          <w:sz w:val="20"/>
          <w:szCs w:val="20"/>
        </w:rPr>
        <w:t> : c</w:t>
      </w:r>
      <w:r w:rsidRPr="00B23CCA">
        <w:rPr>
          <w:sz w:val="20"/>
          <w:szCs w:val="20"/>
        </w:rPr>
        <w:t xml:space="preserve">ette proposition a pour objectif de </w:t>
      </w:r>
      <w:r w:rsidR="00653941" w:rsidRPr="00B23CCA">
        <w:rPr>
          <w:sz w:val="20"/>
          <w:szCs w:val="20"/>
        </w:rPr>
        <w:t>ré</w:t>
      </w:r>
      <w:r w:rsidR="00653941">
        <w:rPr>
          <w:sz w:val="20"/>
          <w:szCs w:val="20"/>
        </w:rPr>
        <w:t>e</w:t>
      </w:r>
      <w:r w:rsidR="00653941" w:rsidRPr="00B23CCA">
        <w:rPr>
          <w:sz w:val="20"/>
          <w:szCs w:val="20"/>
        </w:rPr>
        <w:t>xploiter</w:t>
      </w:r>
      <w:r w:rsidRPr="00B23CCA">
        <w:rPr>
          <w:sz w:val="20"/>
          <w:szCs w:val="20"/>
        </w:rPr>
        <w:t xml:space="preserve"> la zone départementale en réalisant un espace ouvert</w:t>
      </w:r>
      <w:r w:rsidR="00050DFF">
        <w:rPr>
          <w:sz w:val="20"/>
          <w:szCs w:val="20"/>
        </w:rPr>
        <w:t>,</w:t>
      </w:r>
    </w:p>
    <w:p w:rsidR="00B23CCA" w:rsidRPr="00B23CCA" w:rsidRDefault="00B23CCA" w:rsidP="00E85D1E">
      <w:pPr>
        <w:pStyle w:val="Paragraphedeliste"/>
        <w:numPr>
          <w:ilvl w:val="0"/>
          <w:numId w:val="3"/>
        </w:numPr>
        <w:spacing w:after="0" w:line="240" w:lineRule="auto"/>
        <w:jc w:val="both"/>
        <w:rPr>
          <w:sz w:val="20"/>
          <w:szCs w:val="20"/>
        </w:rPr>
      </w:pPr>
      <w:r w:rsidRPr="00B23CCA">
        <w:rPr>
          <w:sz w:val="20"/>
          <w:szCs w:val="20"/>
        </w:rPr>
        <w:t>Création d’un tumulus surmonté d’un belvédère (Mair</w:t>
      </w:r>
      <w:r w:rsidR="00A421B7">
        <w:rPr>
          <w:sz w:val="20"/>
          <w:szCs w:val="20"/>
        </w:rPr>
        <w:t>e</w:t>
      </w:r>
      <w:r w:rsidRPr="00B23CCA">
        <w:rPr>
          <w:sz w:val="20"/>
          <w:szCs w:val="20"/>
        </w:rPr>
        <w:t xml:space="preserve"> de Carrières</w:t>
      </w:r>
      <w:r>
        <w:rPr>
          <w:sz w:val="20"/>
          <w:szCs w:val="20"/>
        </w:rPr>
        <w:t>-</w:t>
      </w:r>
      <w:r w:rsidRPr="00B23CCA">
        <w:rPr>
          <w:sz w:val="20"/>
          <w:szCs w:val="20"/>
        </w:rPr>
        <w:t>sous</w:t>
      </w:r>
      <w:r>
        <w:rPr>
          <w:sz w:val="20"/>
          <w:szCs w:val="20"/>
        </w:rPr>
        <w:t>-</w:t>
      </w:r>
      <w:r w:rsidRPr="00B23CCA">
        <w:rPr>
          <w:sz w:val="20"/>
          <w:szCs w:val="20"/>
        </w:rPr>
        <w:t>Poissy)</w:t>
      </w:r>
      <w:r w:rsidR="00050DFF">
        <w:rPr>
          <w:sz w:val="20"/>
          <w:szCs w:val="20"/>
        </w:rPr>
        <w:t>,</w:t>
      </w:r>
    </w:p>
    <w:p w:rsidR="00B23CCA" w:rsidRPr="00B23CCA" w:rsidRDefault="00B23CCA" w:rsidP="00E85D1E">
      <w:pPr>
        <w:pStyle w:val="Paragraphedeliste"/>
        <w:numPr>
          <w:ilvl w:val="0"/>
          <w:numId w:val="3"/>
        </w:numPr>
        <w:spacing w:after="0" w:line="240" w:lineRule="auto"/>
        <w:jc w:val="both"/>
        <w:rPr>
          <w:sz w:val="20"/>
          <w:szCs w:val="20"/>
        </w:rPr>
      </w:pPr>
      <w:r w:rsidRPr="00B23CCA">
        <w:rPr>
          <w:sz w:val="20"/>
          <w:szCs w:val="20"/>
        </w:rPr>
        <w:t>Maintien et augmentation de la surface occupée par le compostage (chlorophylle)</w:t>
      </w:r>
      <w:r w:rsidR="00050DFF">
        <w:rPr>
          <w:sz w:val="20"/>
          <w:szCs w:val="20"/>
        </w:rPr>
        <w:t>,</w:t>
      </w:r>
    </w:p>
    <w:p w:rsidR="00B23CCA" w:rsidRPr="00B23CCA" w:rsidRDefault="00B23CCA" w:rsidP="00E85D1E">
      <w:pPr>
        <w:pStyle w:val="Paragraphedeliste"/>
        <w:numPr>
          <w:ilvl w:val="0"/>
          <w:numId w:val="3"/>
        </w:numPr>
        <w:spacing w:after="0" w:line="240" w:lineRule="auto"/>
        <w:jc w:val="both"/>
        <w:rPr>
          <w:sz w:val="20"/>
          <w:szCs w:val="20"/>
        </w:rPr>
      </w:pPr>
      <w:r w:rsidRPr="00B23CCA">
        <w:rPr>
          <w:sz w:val="20"/>
          <w:szCs w:val="20"/>
        </w:rPr>
        <w:t>Exploitation de serres c</w:t>
      </w:r>
      <w:r w:rsidR="00312CE7">
        <w:rPr>
          <w:sz w:val="20"/>
          <w:szCs w:val="20"/>
        </w:rPr>
        <w:t>ha</w:t>
      </w:r>
      <w:r w:rsidRPr="00B23CCA">
        <w:rPr>
          <w:sz w:val="20"/>
          <w:szCs w:val="20"/>
        </w:rPr>
        <w:t>udes (</w:t>
      </w:r>
      <w:r w:rsidR="00050DFF">
        <w:rPr>
          <w:sz w:val="20"/>
          <w:szCs w:val="20"/>
        </w:rPr>
        <w:t>cf.</w:t>
      </w:r>
      <w:r w:rsidRPr="00B23CCA">
        <w:rPr>
          <w:sz w:val="20"/>
          <w:szCs w:val="20"/>
        </w:rPr>
        <w:t xml:space="preserve"> projet </w:t>
      </w:r>
      <w:r w:rsidR="00050DFF" w:rsidRPr="00B23CCA">
        <w:rPr>
          <w:sz w:val="20"/>
          <w:szCs w:val="20"/>
        </w:rPr>
        <w:t>SIDRU</w:t>
      </w:r>
      <w:r w:rsidRPr="00B23CCA">
        <w:rPr>
          <w:sz w:val="20"/>
          <w:szCs w:val="20"/>
        </w:rPr>
        <w:t>)</w:t>
      </w:r>
      <w:r w:rsidR="00050DFF">
        <w:rPr>
          <w:sz w:val="20"/>
          <w:szCs w:val="20"/>
        </w:rPr>
        <w:t>,</w:t>
      </w:r>
    </w:p>
    <w:p w:rsidR="00B23CCA" w:rsidRPr="0080414B" w:rsidRDefault="00B23CCA" w:rsidP="00E85D1E">
      <w:pPr>
        <w:pStyle w:val="Paragraphedeliste"/>
        <w:numPr>
          <w:ilvl w:val="0"/>
          <w:numId w:val="3"/>
        </w:numPr>
        <w:spacing w:after="60" w:line="240" w:lineRule="auto"/>
        <w:ind w:left="714" w:hanging="357"/>
        <w:jc w:val="both"/>
        <w:rPr>
          <w:sz w:val="20"/>
          <w:szCs w:val="20"/>
        </w:rPr>
      </w:pPr>
      <w:r w:rsidRPr="00B23CCA">
        <w:rPr>
          <w:sz w:val="20"/>
          <w:szCs w:val="20"/>
        </w:rPr>
        <w:t>Zone d’activité de loisirs</w:t>
      </w:r>
    </w:p>
    <w:p w:rsidR="00C936ED" w:rsidRPr="0080414B" w:rsidRDefault="00C936ED" w:rsidP="00C936ED">
      <w:pPr>
        <w:spacing w:after="60" w:line="240" w:lineRule="auto"/>
        <w:jc w:val="both"/>
        <w:rPr>
          <w:sz w:val="20"/>
          <w:szCs w:val="20"/>
        </w:rPr>
      </w:pPr>
      <w:r w:rsidRPr="0080414B">
        <w:rPr>
          <w:sz w:val="20"/>
          <w:szCs w:val="20"/>
        </w:rPr>
        <w:t xml:space="preserve">Le groupe de travail a pu apprécier le travail et l’investissement des différentes associations sur le sujet de la zone de déchets mais pas uniquement. Une initiative intéressante est à noter, l’association </w:t>
      </w:r>
      <w:r w:rsidRPr="00A421B7">
        <w:rPr>
          <w:i/>
          <w:sz w:val="20"/>
          <w:szCs w:val="20"/>
        </w:rPr>
        <w:t>Déchargeons la plaine</w:t>
      </w:r>
      <w:r w:rsidRPr="0080414B">
        <w:rPr>
          <w:sz w:val="20"/>
          <w:szCs w:val="20"/>
        </w:rPr>
        <w:t xml:space="preserve"> a réalisé sur son site internet un sondage ouvert à tous permettant de recueillir les avis des participants sur la pertinence des projets.</w:t>
      </w:r>
    </w:p>
    <w:p w:rsidR="00C936ED" w:rsidRPr="00C936ED" w:rsidRDefault="00C936ED" w:rsidP="00C936ED">
      <w:pPr>
        <w:spacing w:after="60" w:line="240" w:lineRule="auto"/>
        <w:jc w:val="both"/>
        <w:rPr>
          <w:color w:val="00B0F0"/>
          <w:sz w:val="20"/>
          <w:szCs w:val="20"/>
        </w:rPr>
      </w:pPr>
    </w:p>
    <w:p w:rsidR="00C73BA7" w:rsidRPr="0080414B" w:rsidRDefault="000706FC" w:rsidP="000706FC">
      <w:pPr>
        <w:spacing w:after="0" w:line="240" w:lineRule="auto"/>
        <w:jc w:val="both"/>
        <w:rPr>
          <w:sz w:val="20"/>
          <w:szCs w:val="20"/>
        </w:rPr>
      </w:pPr>
      <w:proofErr w:type="gramStart"/>
      <w:r w:rsidRPr="000706FC">
        <w:rPr>
          <w:sz w:val="20"/>
          <w:szCs w:val="20"/>
        </w:rPr>
        <w:t>Su</w:t>
      </w:r>
      <w:r w:rsidR="0080414B">
        <w:rPr>
          <w:sz w:val="20"/>
          <w:szCs w:val="20"/>
        </w:rPr>
        <w:t>ite</w:t>
      </w:r>
      <w:r w:rsidRPr="000706FC">
        <w:rPr>
          <w:sz w:val="20"/>
          <w:szCs w:val="20"/>
        </w:rPr>
        <w:t xml:space="preserve"> aux</w:t>
      </w:r>
      <w:proofErr w:type="gramEnd"/>
      <w:r w:rsidRPr="000706FC">
        <w:rPr>
          <w:sz w:val="20"/>
          <w:szCs w:val="20"/>
        </w:rPr>
        <w:t xml:space="preserve"> </w:t>
      </w:r>
      <w:r w:rsidRPr="0080414B">
        <w:rPr>
          <w:sz w:val="20"/>
          <w:szCs w:val="20"/>
        </w:rPr>
        <w:t>auditions,</w:t>
      </w:r>
      <w:r w:rsidR="00C73BA7" w:rsidRPr="0080414B">
        <w:rPr>
          <w:sz w:val="20"/>
          <w:szCs w:val="20"/>
        </w:rPr>
        <w:t xml:space="preserve"> il ressort deux points qui font consensus :</w:t>
      </w:r>
    </w:p>
    <w:p w:rsidR="00C73BA7" w:rsidRPr="0080414B" w:rsidRDefault="00C73BA7" w:rsidP="000706FC">
      <w:pPr>
        <w:spacing w:after="0" w:line="240" w:lineRule="auto"/>
        <w:jc w:val="both"/>
        <w:rPr>
          <w:sz w:val="20"/>
          <w:szCs w:val="20"/>
        </w:rPr>
      </w:pPr>
    </w:p>
    <w:p w:rsidR="008F2790" w:rsidRPr="0080414B" w:rsidRDefault="00C73BA7" w:rsidP="00E85D1E">
      <w:pPr>
        <w:pStyle w:val="Paragraphedeliste"/>
        <w:numPr>
          <w:ilvl w:val="0"/>
          <w:numId w:val="9"/>
        </w:numPr>
        <w:spacing w:after="0" w:line="240" w:lineRule="auto"/>
        <w:jc w:val="both"/>
        <w:rPr>
          <w:sz w:val="20"/>
          <w:szCs w:val="20"/>
        </w:rPr>
      </w:pPr>
      <w:r w:rsidRPr="0080414B">
        <w:rPr>
          <w:sz w:val="20"/>
          <w:szCs w:val="20"/>
        </w:rPr>
        <w:t>La conservation d’un espace naturel</w:t>
      </w:r>
      <w:r w:rsidR="000706FC" w:rsidRPr="0080414B">
        <w:rPr>
          <w:sz w:val="20"/>
          <w:szCs w:val="20"/>
        </w:rPr>
        <w:t xml:space="preserve"> </w:t>
      </w:r>
      <w:r w:rsidRPr="0080414B">
        <w:rPr>
          <w:sz w:val="20"/>
          <w:szCs w:val="20"/>
        </w:rPr>
        <w:t>avec une accessibilité au public permettant aux habitants de se réapproprier la plaine</w:t>
      </w:r>
      <w:r w:rsidR="00A421B7">
        <w:rPr>
          <w:sz w:val="20"/>
          <w:szCs w:val="20"/>
        </w:rPr>
        <w:t> ;</w:t>
      </w:r>
    </w:p>
    <w:p w:rsidR="000706FC" w:rsidRPr="00C73BA7" w:rsidRDefault="00A421B7" w:rsidP="00E85D1E">
      <w:pPr>
        <w:pStyle w:val="Paragraphedeliste"/>
        <w:numPr>
          <w:ilvl w:val="0"/>
          <w:numId w:val="9"/>
        </w:numPr>
        <w:spacing w:after="0" w:line="240" w:lineRule="auto"/>
        <w:jc w:val="both"/>
        <w:rPr>
          <w:sz w:val="20"/>
          <w:szCs w:val="20"/>
        </w:rPr>
      </w:pPr>
      <w:r>
        <w:rPr>
          <w:sz w:val="20"/>
          <w:szCs w:val="20"/>
        </w:rPr>
        <w:t>L</w:t>
      </w:r>
      <w:r w:rsidR="000706FC" w:rsidRPr="00C73BA7">
        <w:rPr>
          <w:sz w:val="20"/>
          <w:szCs w:val="20"/>
        </w:rPr>
        <w:t>e projet d’un retour d’une exploitation agricole</w:t>
      </w:r>
      <w:r w:rsidR="008F2790">
        <w:rPr>
          <w:sz w:val="20"/>
          <w:szCs w:val="20"/>
        </w:rPr>
        <w:t xml:space="preserve"> ou maraichère</w:t>
      </w:r>
      <w:r w:rsidR="000706FC" w:rsidRPr="00C73BA7">
        <w:rPr>
          <w:sz w:val="20"/>
          <w:szCs w:val="20"/>
        </w:rPr>
        <w:t xml:space="preserve"> </w:t>
      </w:r>
      <w:r w:rsidR="00323249">
        <w:rPr>
          <w:sz w:val="20"/>
          <w:szCs w:val="20"/>
        </w:rPr>
        <w:t>n’a pas donné lieu à des oppositions</w:t>
      </w:r>
      <w:r w:rsidR="000706FC" w:rsidRPr="00C73BA7">
        <w:rPr>
          <w:sz w:val="20"/>
          <w:szCs w:val="20"/>
        </w:rPr>
        <w:t xml:space="preserve">. </w:t>
      </w:r>
    </w:p>
    <w:p w:rsidR="000706FC" w:rsidRDefault="000706FC" w:rsidP="000706FC">
      <w:pPr>
        <w:pStyle w:val="Paragraphedeliste"/>
        <w:spacing w:after="60" w:line="240" w:lineRule="auto"/>
        <w:ind w:left="714"/>
        <w:jc w:val="both"/>
        <w:rPr>
          <w:sz w:val="20"/>
          <w:szCs w:val="20"/>
        </w:rPr>
      </w:pPr>
    </w:p>
    <w:p w:rsidR="00050DFF" w:rsidRDefault="00C25515" w:rsidP="00C34556">
      <w:pPr>
        <w:spacing w:after="60" w:line="240" w:lineRule="auto"/>
        <w:ind w:firstLine="709"/>
        <w:jc w:val="both"/>
        <w:rPr>
          <w:b/>
          <w:sz w:val="24"/>
          <w:szCs w:val="24"/>
        </w:rPr>
      </w:pPr>
      <w:r>
        <w:rPr>
          <w:b/>
          <w:sz w:val="24"/>
          <w:szCs w:val="24"/>
        </w:rPr>
        <w:t xml:space="preserve">5.2 </w:t>
      </w:r>
      <w:r w:rsidRPr="00C25515">
        <w:rPr>
          <w:b/>
          <w:sz w:val="24"/>
          <w:szCs w:val="24"/>
        </w:rPr>
        <w:t xml:space="preserve">Elaboration d’un projet global </w:t>
      </w:r>
      <w:r w:rsidR="00C34556">
        <w:rPr>
          <w:b/>
          <w:sz w:val="24"/>
          <w:szCs w:val="24"/>
        </w:rPr>
        <w:t xml:space="preserve">suggéré par le </w:t>
      </w:r>
      <w:proofErr w:type="spellStart"/>
      <w:r w:rsidR="00C34556">
        <w:rPr>
          <w:b/>
          <w:sz w:val="24"/>
          <w:szCs w:val="24"/>
        </w:rPr>
        <w:t>CoDev</w:t>
      </w:r>
      <w:proofErr w:type="spellEnd"/>
    </w:p>
    <w:p w:rsidR="00050DFF" w:rsidRPr="00050DFF" w:rsidRDefault="00050DFF" w:rsidP="00050DFF">
      <w:pPr>
        <w:spacing w:after="0" w:line="240" w:lineRule="auto"/>
        <w:ind w:firstLine="360"/>
        <w:rPr>
          <w:sz w:val="20"/>
          <w:szCs w:val="20"/>
        </w:rPr>
      </w:pPr>
      <w:r w:rsidRPr="00050DFF">
        <w:rPr>
          <w:sz w:val="20"/>
          <w:szCs w:val="20"/>
        </w:rPr>
        <w:t xml:space="preserve">Le </w:t>
      </w:r>
      <w:proofErr w:type="spellStart"/>
      <w:r w:rsidRPr="00050DFF">
        <w:rPr>
          <w:sz w:val="20"/>
          <w:szCs w:val="20"/>
        </w:rPr>
        <w:t>CoDev</w:t>
      </w:r>
      <w:proofErr w:type="spellEnd"/>
      <w:r w:rsidRPr="00050DFF">
        <w:rPr>
          <w:sz w:val="20"/>
          <w:szCs w:val="20"/>
        </w:rPr>
        <w:t xml:space="preserve"> propose plusieurs solutions d’aménagements pérennes afin de conserver et valoriser cet espace naturel en lui redonnant sa vocation agricole et maraîchère. A titre d’exemple plusieurs zones pourraient être judicieusement réparties et liées entre elles :</w:t>
      </w:r>
    </w:p>
    <w:p w:rsidR="00050DFF" w:rsidRPr="00050DFF" w:rsidRDefault="00050DFF" w:rsidP="00E85D1E">
      <w:pPr>
        <w:pStyle w:val="Paragraphedeliste"/>
        <w:numPr>
          <w:ilvl w:val="0"/>
          <w:numId w:val="2"/>
        </w:numPr>
        <w:spacing w:after="0" w:line="240" w:lineRule="auto"/>
        <w:rPr>
          <w:sz w:val="20"/>
          <w:szCs w:val="20"/>
        </w:rPr>
      </w:pPr>
      <w:proofErr w:type="gramStart"/>
      <w:r w:rsidRPr="00050DFF">
        <w:rPr>
          <w:sz w:val="20"/>
          <w:szCs w:val="20"/>
        </w:rPr>
        <w:t>une</w:t>
      </w:r>
      <w:proofErr w:type="gramEnd"/>
      <w:r w:rsidRPr="00050DFF">
        <w:rPr>
          <w:sz w:val="20"/>
          <w:szCs w:val="20"/>
        </w:rPr>
        <w:t xml:space="preserve"> zone de culture agricole ceinturant la plaine,</w:t>
      </w:r>
    </w:p>
    <w:p w:rsidR="00050DFF" w:rsidRPr="00050DFF" w:rsidRDefault="00050DFF" w:rsidP="00E85D1E">
      <w:pPr>
        <w:pStyle w:val="Paragraphedeliste"/>
        <w:numPr>
          <w:ilvl w:val="0"/>
          <w:numId w:val="2"/>
        </w:numPr>
        <w:spacing w:after="0" w:line="240" w:lineRule="auto"/>
        <w:rPr>
          <w:sz w:val="20"/>
          <w:szCs w:val="20"/>
        </w:rPr>
      </w:pPr>
      <w:proofErr w:type="gramStart"/>
      <w:r w:rsidRPr="00050DFF">
        <w:rPr>
          <w:sz w:val="20"/>
          <w:szCs w:val="20"/>
        </w:rPr>
        <w:t>une</w:t>
      </w:r>
      <w:proofErr w:type="gramEnd"/>
      <w:r w:rsidRPr="00050DFF">
        <w:rPr>
          <w:sz w:val="20"/>
          <w:szCs w:val="20"/>
        </w:rPr>
        <w:t xml:space="preserve"> zone de cultures maraichère hors sol, sous serres c</w:t>
      </w:r>
      <w:r w:rsidR="00312CE7">
        <w:rPr>
          <w:sz w:val="20"/>
          <w:szCs w:val="20"/>
        </w:rPr>
        <w:t>ha</w:t>
      </w:r>
      <w:r w:rsidRPr="00050DFF">
        <w:rPr>
          <w:sz w:val="20"/>
          <w:szCs w:val="20"/>
        </w:rPr>
        <w:t>uffées, située près d’AZALYS, permettant de récupérer l’énergie calorifique non utilisée,</w:t>
      </w:r>
    </w:p>
    <w:p w:rsidR="00050DFF" w:rsidRPr="00050DFF" w:rsidRDefault="00050DFF" w:rsidP="00E85D1E">
      <w:pPr>
        <w:pStyle w:val="Paragraphedeliste"/>
        <w:numPr>
          <w:ilvl w:val="0"/>
          <w:numId w:val="2"/>
        </w:numPr>
        <w:spacing w:after="0" w:line="240" w:lineRule="auto"/>
        <w:rPr>
          <w:sz w:val="20"/>
          <w:szCs w:val="20"/>
        </w:rPr>
      </w:pPr>
      <w:proofErr w:type="gramStart"/>
      <w:r w:rsidRPr="00050DFF">
        <w:rPr>
          <w:sz w:val="20"/>
          <w:szCs w:val="20"/>
        </w:rPr>
        <w:t>une</w:t>
      </w:r>
      <w:proofErr w:type="gramEnd"/>
      <w:r w:rsidRPr="00050DFF">
        <w:rPr>
          <w:sz w:val="20"/>
          <w:szCs w:val="20"/>
        </w:rPr>
        <w:t xml:space="preserve"> zone d’activité de loisirs et de promenades,</w:t>
      </w:r>
    </w:p>
    <w:p w:rsidR="00050DFF" w:rsidRPr="00050DFF" w:rsidRDefault="00050DFF" w:rsidP="00E85D1E">
      <w:pPr>
        <w:pStyle w:val="Paragraphedeliste"/>
        <w:numPr>
          <w:ilvl w:val="0"/>
          <w:numId w:val="2"/>
        </w:numPr>
        <w:spacing w:after="0" w:line="240" w:lineRule="auto"/>
        <w:rPr>
          <w:sz w:val="20"/>
          <w:szCs w:val="20"/>
        </w:rPr>
      </w:pPr>
      <w:proofErr w:type="gramStart"/>
      <w:r w:rsidRPr="00050DFF">
        <w:rPr>
          <w:sz w:val="20"/>
          <w:szCs w:val="20"/>
        </w:rPr>
        <w:t>une</w:t>
      </w:r>
      <w:proofErr w:type="gramEnd"/>
      <w:r w:rsidRPr="00050DFF">
        <w:rPr>
          <w:sz w:val="20"/>
          <w:szCs w:val="20"/>
        </w:rPr>
        <w:t xml:space="preserve"> zone forestière située au cœur de la plaine.</w:t>
      </w:r>
    </w:p>
    <w:p w:rsidR="00050DFF" w:rsidRPr="00050DFF" w:rsidRDefault="00050DFF" w:rsidP="00050DFF">
      <w:pPr>
        <w:spacing w:after="0" w:line="240" w:lineRule="auto"/>
        <w:jc w:val="both"/>
        <w:rPr>
          <w:sz w:val="20"/>
          <w:szCs w:val="20"/>
        </w:rPr>
      </w:pPr>
      <w:bookmarkStart w:id="2" w:name="_Hlk5198476"/>
      <w:r w:rsidRPr="00050DFF">
        <w:rPr>
          <w:sz w:val="20"/>
          <w:szCs w:val="20"/>
        </w:rPr>
        <w:t xml:space="preserve">Après </w:t>
      </w:r>
      <w:r w:rsidR="0080414B">
        <w:rPr>
          <w:sz w:val="20"/>
          <w:szCs w:val="20"/>
        </w:rPr>
        <w:t>l’</w:t>
      </w:r>
      <w:r w:rsidRPr="00050DFF">
        <w:rPr>
          <w:sz w:val="20"/>
          <w:szCs w:val="20"/>
        </w:rPr>
        <w:t xml:space="preserve">audition </w:t>
      </w:r>
      <w:bookmarkEnd w:id="2"/>
      <w:r w:rsidRPr="00050DFF">
        <w:rPr>
          <w:sz w:val="20"/>
          <w:szCs w:val="20"/>
        </w:rPr>
        <w:t>des acteurs</w:t>
      </w:r>
      <w:r>
        <w:rPr>
          <w:color w:val="FF0000"/>
          <w:sz w:val="20"/>
          <w:szCs w:val="20"/>
        </w:rPr>
        <w:t>,</w:t>
      </w:r>
      <w:r w:rsidRPr="00050DFF">
        <w:rPr>
          <w:color w:val="FF0000"/>
          <w:sz w:val="20"/>
          <w:szCs w:val="20"/>
        </w:rPr>
        <w:t xml:space="preserve"> </w:t>
      </w:r>
      <w:r w:rsidRPr="00050DFF">
        <w:rPr>
          <w:sz w:val="20"/>
          <w:szCs w:val="20"/>
        </w:rPr>
        <w:t>la préconisation est d’exploiter une zone périmétrique de la plaine sur une profondeur d’environ 300 m</w:t>
      </w:r>
      <w:r>
        <w:rPr>
          <w:sz w:val="20"/>
          <w:szCs w:val="20"/>
        </w:rPr>
        <w:t> :</w:t>
      </w:r>
    </w:p>
    <w:p w:rsidR="00050DFF" w:rsidRPr="00050DFF" w:rsidRDefault="0080414B" w:rsidP="00E85D1E">
      <w:pPr>
        <w:pStyle w:val="Paragraphedeliste"/>
        <w:numPr>
          <w:ilvl w:val="0"/>
          <w:numId w:val="2"/>
        </w:numPr>
        <w:spacing w:after="0" w:line="240" w:lineRule="auto"/>
        <w:jc w:val="both"/>
        <w:rPr>
          <w:sz w:val="20"/>
          <w:szCs w:val="20"/>
        </w:rPr>
      </w:pPr>
      <w:proofErr w:type="gramStart"/>
      <w:r>
        <w:rPr>
          <w:sz w:val="20"/>
          <w:szCs w:val="20"/>
        </w:rPr>
        <w:t>l</w:t>
      </w:r>
      <w:r w:rsidR="00050DFF" w:rsidRPr="00050DFF">
        <w:rPr>
          <w:sz w:val="20"/>
          <w:szCs w:val="20"/>
        </w:rPr>
        <w:t>a</w:t>
      </w:r>
      <w:proofErr w:type="gramEnd"/>
      <w:r w:rsidR="00050DFF" w:rsidRPr="00050DFF">
        <w:rPr>
          <w:sz w:val="20"/>
          <w:szCs w:val="20"/>
        </w:rPr>
        <w:t xml:space="preserve"> vision paysagère globale n’est pas modifiée</w:t>
      </w:r>
      <w:r>
        <w:rPr>
          <w:sz w:val="20"/>
          <w:szCs w:val="20"/>
        </w:rPr>
        <w:t> ;</w:t>
      </w:r>
    </w:p>
    <w:p w:rsidR="00685BE2" w:rsidRDefault="0080414B" w:rsidP="00E85D1E">
      <w:pPr>
        <w:pStyle w:val="Paragraphedeliste"/>
        <w:numPr>
          <w:ilvl w:val="0"/>
          <w:numId w:val="2"/>
        </w:numPr>
        <w:spacing w:after="0" w:line="240" w:lineRule="auto"/>
        <w:jc w:val="both"/>
        <w:rPr>
          <w:sz w:val="20"/>
          <w:szCs w:val="20"/>
        </w:rPr>
      </w:pPr>
      <w:proofErr w:type="gramStart"/>
      <w:r>
        <w:rPr>
          <w:sz w:val="20"/>
          <w:szCs w:val="20"/>
        </w:rPr>
        <w:t>l</w:t>
      </w:r>
      <w:r w:rsidR="00050DFF" w:rsidRPr="00685BE2">
        <w:rPr>
          <w:sz w:val="20"/>
          <w:szCs w:val="20"/>
        </w:rPr>
        <w:t>a</w:t>
      </w:r>
      <w:proofErr w:type="gramEnd"/>
      <w:r w:rsidR="00050DFF" w:rsidRPr="00685BE2">
        <w:rPr>
          <w:sz w:val="20"/>
          <w:szCs w:val="20"/>
        </w:rPr>
        <w:t xml:space="preserve"> plantation de </w:t>
      </w:r>
      <w:r w:rsidR="00312CE7">
        <w:rPr>
          <w:sz w:val="20"/>
          <w:szCs w:val="20"/>
        </w:rPr>
        <w:t>ha</w:t>
      </w:r>
      <w:r w:rsidR="00050DFF" w:rsidRPr="00685BE2">
        <w:rPr>
          <w:sz w:val="20"/>
          <w:szCs w:val="20"/>
        </w:rPr>
        <w:t xml:space="preserve">ies limitées à une </w:t>
      </w:r>
      <w:r w:rsidR="00312CE7">
        <w:rPr>
          <w:sz w:val="20"/>
          <w:szCs w:val="20"/>
        </w:rPr>
        <w:t>ha</w:t>
      </w:r>
      <w:r w:rsidR="00050DFF" w:rsidRPr="00685BE2">
        <w:rPr>
          <w:sz w:val="20"/>
          <w:szCs w:val="20"/>
        </w:rPr>
        <w:t>uteur de 2</w:t>
      </w:r>
      <w:r w:rsidR="00685BE2">
        <w:rPr>
          <w:sz w:val="20"/>
          <w:szCs w:val="20"/>
        </w:rPr>
        <w:t xml:space="preserve"> </w:t>
      </w:r>
      <w:r w:rsidR="00050DFF" w:rsidRPr="00685BE2">
        <w:rPr>
          <w:sz w:val="20"/>
          <w:szCs w:val="20"/>
        </w:rPr>
        <w:t xml:space="preserve">m </w:t>
      </w:r>
      <w:r w:rsidR="00685BE2">
        <w:rPr>
          <w:sz w:val="20"/>
          <w:szCs w:val="20"/>
        </w:rPr>
        <w:t>contrib</w:t>
      </w:r>
      <w:r w:rsidR="000706FC">
        <w:rPr>
          <w:sz w:val="20"/>
          <w:szCs w:val="20"/>
        </w:rPr>
        <w:t>ue</w:t>
      </w:r>
      <w:r w:rsidR="00685BE2">
        <w:rPr>
          <w:sz w:val="20"/>
          <w:szCs w:val="20"/>
        </w:rPr>
        <w:t xml:space="preserve"> </w:t>
      </w:r>
      <w:r w:rsidR="00685BE2" w:rsidRPr="00685BE2">
        <w:rPr>
          <w:rFonts w:cstheme="minorHAnsi"/>
          <w:color w:val="000000"/>
          <w:sz w:val="20"/>
          <w:szCs w:val="20"/>
        </w:rPr>
        <w:t>au maintien de la biodiversité</w:t>
      </w:r>
      <w:r>
        <w:rPr>
          <w:rFonts w:cstheme="minorHAnsi"/>
          <w:color w:val="000000"/>
          <w:sz w:val="20"/>
          <w:szCs w:val="20"/>
        </w:rPr>
        <w:t> ;</w:t>
      </w:r>
    </w:p>
    <w:p w:rsidR="00050DFF" w:rsidRDefault="0080414B" w:rsidP="00E85D1E">
      <w:pPr>
        <w:pStyle w:val="Paragraphedeliste"/>
        <w:numPr>
          <w:ilvl w:val="0"/>
          <w:numId w:val="2"/>
        </w:numPr>
        <w:spacing w:after="0" w:line="240" w:lineRule="auto"/>
        <w:jc w:val="both"/>
        <w:rPr>
          <w:sz w:val="20"/>
          <w:szCs w:val="20"/>
        </w:rPr>
      </w:pPr>
      <w:proofErr w:type="gramStart"/>
      <w:r>
        <w:rPr>
          <w:sz w:val="20"/>
          <w:szCs w:val="20"/>
        </w:rPr>
        <w:t>l</w:t>
      </w:r>
      <w:r w:rsidR="007C3103" w:rsidRPr="00685BE2">
        <w:rPr>
          <w:sz w:val="20"/>
          <w:szCs w:val="20"/>
        </w:rPr>
        <w:t>es</w:t>
      </w:r>
      <w:proofErr w:type="gramEnd"/>
      <w:r w:rsidR="007C3103" w:rsidRPr="00685BE2">
        <w:rPr>
          <w:sz w:val="20"/>
          <w:szCs w:val="20"/>
        </w:rPr>
        <w:t xml:space="preserve"> a</w:t>
      </w:r>
      <w:r w:rsidR="00050DFF" w:rsidRPr="00685BE2">
        <w:rPr>
          <w:sz w:val="20"/>
          <w:szCs w:val="20"/>
        </w:rPr>
        <w:t>pports de substrats permett</w:t>
      </w:r>
      <w:r w:rsidR="007C3103" w:rsidRPr="00685BE2">
        <w:rPr>
          <w:sz w:val="20"/>
          <w:szCs w:val="20"/>
        </w:rPr>
        <w:t>raie</w:t>
      </w:r>
      <w:r w:rsidR="00050DFF" w:rsidRPr="00685BE2">
        <w:rPr>
          <w:sz w:val="20"/>
          <w:szCs w:val="20"/>
        </w:rPr>
        <w:t>nt d’enrichir le sol et la mise en place de cultures agricoles</w:t>
      </w:r>
      <w:r w:rsidR="007C3103" w:rsidRPr="00685BE2">
        <w:rPr>
          <w:sz w:val="20"/>
          <w:szCs w:val="20"/>
        </w:rPr>
        <w:t xml:space="preserve"> et forestières</w:t>
      </w:r>
      <w:r w:rsidR="00050DFF" w:rsidRPr="00685BE2">
        <w:rPr>
          <w:sz w:val="20"/>
          <w:szCs w:val="20"/>
        </w:rPr>
        <w:t xml:space="preserve">. </w:t>
      </w:r>
    </w:p>
    <w:p w:rsidR="00CF3AB4" w:rsidRPr="00312CE7" w:rsidRDefault="00CF3AB4" w:rsidP="00312CE7">
      <w:pPr>
        <w:spacing w:after="0" w:line="240" w:lineRule="auto"/>
        <w:jc w:val="both"/>
        <w:rPr>
          <w:sz w:val="20"/>
          <w:szCs w:val="20"/>
        </w:rPr>
      </w:pPr>
      <w:r w:rsidRPr="00312CE7">
        <w:rPr>
          <w:rFonts w:ascii="Calibri" w:hAnsi="Calibri" w:cs="Calibri"/>
          <w:color w:val="000000"/>
          <w:sz w:val="20"/>
          <w:szCs w:val="20"/>
          <w:shd w:val="clear" w:color="auto" w:fill="FFFFFF"/>
        </w:rPr>
        <w:t xml:space="preserve">Le confinement de la pollution des sols </w:t>
      </w:r>
      <w:proofErr w:type="spellStart"/>
      <w:r w:rsidRPr="00312CE7">
        <w:rPr>
          <w:rFonts w:ascii="Calibri" w:hAnsi="Calibri" w:cs="Calibri"/>
          <w:color w:val="000000"/>
          <w:sz w:val="20"/>
          <w:szCs w:val="20"/>
          <w:shd w:val="clear" w:color="auto" w:fill="FFFFFF"/>
        </w:rPr>
        <w:t>dû</w:t>
      </w:r>
      <w:r w:rsidR="00A421B7">
        <w:rPr>
          <w:rFonts w:ascii="Calibri" w:hAnsi="Calibri" w:cs="Calibri"/>
          <w:color w:val="000000"/>
          <w:sz w:val="20"/>
          <w:szCs w:val="20"/>
          <w:shd w:val="clear" w:color="auto" w:fill="FFFFFF"/>
        </w:rPr>
        <w:t>e</w:t>
      </w:r>
      <w:proofErr w:type="spellEnd"/>
      <w:r w:rsidRPr="00312CE7">
        <w:rPr>
          <w:rFonts w:ascii="Calibri" w:hAnsi="Calibri" w:cs="Calibri"/>
          <w:color w:val="000000"/>
          <w:sz w:val="20"/>
          <w:szCs w:val="20"/>
          <w:shd w:val="clear" w:color="auto" w:fill="FFFFFF"/>
        </w:rPr>
        <w:t xml:space="preserve"> à l’épandage </w:t>
      </w:r>
      <w:r w:rsidR="00A421B7">
        <w:rPr>
          <w:rFonts w:ascii="Calibri" w:hAnsi="Calibri" w:cs="Calibri"/>
          <w:color w:val="000000"/>
          <w:sz w:val="20"/>
          <w:szCs w:val="20"/>
          <w:shd w:val="clear" w:color="auto" w:fill="FFFFFF"/>
        </w:rPr>
        <w:t>se ferait par</w:t>
      </w:r>
      <w:r w:rsidRPr="00312CE7">
        <w:rPr>
          <w:rFonts w:ascii="Calibri" w:hAnsi="Calibri" w:cs="Calibri"/>
          <w:color w:val="000000"/>
          <w:sz w:val="20"/>
          <w:szCs w:val="20"/>
          <w:shd w:val="clear" w:color="auto" w:fill="FFFFFF"/>
        </w:rPr>
        <w:t xml:space="preserve"> l’apport de matériaux d’horizons agricoles (terre végétale, mélange terre compost, substrats forestiers…). </w:t>
      </w:r>
    </w:p>
    <w:p w:rsidR="00B437A1" w:rsidRPr="000706FC" w:rsidRDefault="00B437A1" w:rsidP="00B437A1">
      <w:pPr>
        <w:spacing w:after="0" w:line="240" w:lineRule="auto"/>
        <w:jc w:val="both"/>
        <w:rPr>
          <w:sz w:val="20"/>
          <w:szCs w:val="20"/>
        </w:rPr>
      </w:pPr>
    </w:p>
    <w:p w:rsidR="00B437A1" w:rsidRPr="00B437A1" w:rsidRDefault="00D102F0" w:rsidP="00B437A1">
      <w:pPr>
        <w:spacing w:after="0" w:line="240" w:lineRule="auto"/>
        <w:jc w:val="both"/>
        <w:rPr>
          <w:b/>
          <w:sz w:val="24"/>
          <w:szCs w:val="24"/>
        </w:rPr>
      </w:pPr>
      <w:r>
        <w:rPr>
          <w:b/>
          <w:sz w:val="24"/>
          <w:szCs w:val="24"/>
        </w:rPr>
        <w:t xml:space="preserve">QUELQUES </w:t>
      </w:r>
      <w:r w:rsidR="00B437A1" w:rsidRPr="00B437A1">
        <w:rPr>
          <w:b/>
          <w:sz w:val="24"/>
          <w:szCs w:val="24"/>
        </w:rPr>
        <w:t>EXEMPLES</w:t>
      </w:r>
    </w:p>
    <w:p w:rsidR="00B0287C" w:rsidRPr="00CF3AB4" w:rsidRDefault="00B0287C" w:rsidP="00B0287C">
      <w:pPr>
        <w:spacing w:after="0" w:line="240" w:lineRule="auto"/>
        <w:jc w:val="both"/>
        <w:rPr>
          <w:sz w:val="10"/>
          <w:szCs w:val="10"/>
        </w:rPr>
      </w:pPr>
      <w:bookmarkStart w:id="3" w:name="_Hlk4422597"/>
    </w:p>
    <w:p w:rsidR="00B0287C" w:rsidRPr="00B437A1" w:rsidRDefault="00B437A1" w:rsidP="00E85D1E">
      <w:pPr>
        <w:pStyle w:val="Paragraphedeliste"/>
        <w:numPr>
          <w:ilvl w:val="0"/>
          <w:numId w:val="3"/>
        </w:numPr>
        <w:spacing w:after="0" w:line="240" w:lineRule="auto"/>
        <w:ind w:left="1074"/>
        <w:jc w:val="both"/>
        <w:rPr>
          <w:rFonts w:ascii="Calibri" w:hAnsi="Calibri" w:cs="Calibri"/>
          <w:b/>
          <w:color w:val="000000"/>
          <w:shd w:val="clear" w:color="auto" w:fill="FFFFFF"/>
        </w:rPr>
      </w:pPr>
      <w:r>
        <w:rPr>
          <w:rFonts w:ascii="Calibri" w:hAnsi="Calibri" w:cs="Calibri"/>
          <w:b/>
          <w:color w:val="000000"/>
          <w:shd w:val="clear" w:color="auto" w:fill="FFFFFF"/>
        </w:rPr>
        <w:t>U</w:t>
      </w:r>
      <w:r w:rsidR="00B0287C" w:rsidRPr="00B437A1">
        <w:rPr>
          <w:rFonts w:ascii="Calibri" w:hAnsi="Calibri" w:cs="Calibri"/>
          <w:b/>
          <w:color w:val="000000"/>
          <w:shd w:val="clear" w:color="auto" w:fill="FFFFFF"/>
        </w:rPr>
        <w:t>tilisation d’une partie du territoire en terres agricoles, en ceinturant la plaine :</w:t>
      </w:r>
    </w:p>
    <w:bookmarkEnd w:id="3"/>
    <w:p w:rsidR="00C34556" w:rsidRDefault="00B0287C" w:rsidP="00B437A1">
      <w:pPr>
        <w:spacing w:after="0" w:line="240" w:lineRule="auto"/>
        <w:jc w:val="center"/>
        <w:rPr>
          <w:sz w:val="20"/>
          <w:szCs w:val="20"/>
        </w:rPr>
      </w:pPr>
      <w:r>
        <w:rPr>
          <w:rFonts w:ascii="Calibri" w:hAnsi="Calibri" w:cs="Calibri"/>
          <w:noProof/>
          <w:color w:val="000000"/>
          <w:shd w:val="clear" w:color="auto" w:fill="FFFFFF"/>
        </w:rPr>
        <w:drawing>
          <wp:inline distT="0" distB="0" distL="0" distR="0" wp14:anchorId="2BD10416" wp14:editId="0C968E5F">
            <wp:extent cx="3097228" cy="1703612"/>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ricultur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3769" cy="1734712"/>
                    </a:xfrm>
                    <a:prstGeom prst="rect">
                      <a:avLst/>
                    </a:prstGeom>
                  </pic:spPr>
                </pic:pic>
              </a:graphicData>
            </a:graphic>
          </wp:inline>
        </w:drawing>
      </w:r>
      <w:bookmarkStart w:id="4" w:name="_GoBack"/>
      <w:bookmarkEnd w:id="4"/>
    </w:p>
    <w:p w:rsidR="003D623B" w:rsidRDefault="003D623B" w:rsidP="00B437A1">
      <w:pPr>
        <w:spacing w:after="0" w:line="240" w:lineRule="auto"/>
        <w:jc w:val="center"/>
        <w:rPr>
          <w:sz w:val="20"/>
          <w:szCs w:val="20"/>
        </w:rPr>
      </w:pPr>
    </w:p>
    <w:p w:rsidR="00B0287C" w:rsidRPr="006C1D33" w:rsidRDefault="00B437A1" w:rsidP="006C1D33">
      <w:pPr>
        <w:pStyle w:val="Paragraphedeliste"/>
        <w:numPr>
          <w:ilvl w:val="0"/>
          <w:numId w:val="2"/>
        </w:numPr>
        <w:rPr>
          <w:rFonts w:ascii="Calibri" w:hAnsi="Calibri" w:cs="Calibri"/>
          <w:b/>
          <w:color w:val="000000"/>
          <w:sz w:val="20"/>
          <w:szCs w:val="20"/>
          <w:shd w:val="clear" w:color="auto" w:fill="FFFFFF"/>
        </w:rPr>
      </w:pPr>
      <w:r w:rsidRPr="006C1D33">
        <w:rPr>
          <w:rFonts w:ascii="Calibri" w:hAnsi="Calibri" w:cs="Calibri"/>
          <w:b/>
          <w:color w:val="000000"/>
          <w:sz w:val="20"/>
          <w:szCs w:val="20"/>
          <w:shd w:val="clear" w:color="auto" w:fill="FFFFFF"/>
        </w:rPr>
        <w:t>C</w:t>
      </w:r>
      <w:r w:rsidR="00B0287C" w:rsidRPr="006C1D33">
        <w:rPr>
          <w:rFonts w:ascii="Calibri" w:hAnsi="Calibri" w:cs="Calibri"/>
          <w:b/>
          <w:color w:val="000000"/>
          <w:sz w:val="20"/>
          <w:szCs w:val="20"/>
          <w:shd w:val="clear" w:color="auto" w:fill="FFFFFF"/>
        </w:rPr>
        <w:t xml:space="preserve">réation de cultures maraîchères BIO - hors sol (serres de 15 à 30 </w:t>
      </w:r>
      <w:r w:rsidR="00312CE7" w:rsidRPr="006C1D33">
        <w:rPr>
          <w:rFonts w:ascii="Calibri" w:hAnsi="Calibri" w:cs="Calibri"/>
          <w:b/>
          <w:color w:val="000000"/>
          <w:sz w:val="20"/>
          <w:szCs w:val="20"/>
          <w:shd w:val="clear" w:color="auto" w:fill="FFFFFF"/>
        </w:rPr>
        <w:t>ha</w:t>
      </w:r>
      <w:r w:rsidR="00B0287C" w:rsidRPr="006C1D33">
        <w:rPr>
          <w:rFonts w:ascii="Calibri" w:hAnsi="Calibri" w:cs="Calibri"/>
          <w:b/>
          <w:color w:val="000000"/>
          <w:sz w:val="20"/>
          <w:szCs w:val="20"/>
          <w:shd w:val="clear" w:color="auto" w:fill="FFFFFF"/>
        </w:rPr>
        <w:t>), en utilisant la c</w:t>
      </w:r>
      <w:r w:rsidR="00312CE7" w:rsidRPr="006C1D33">
        <w:rPr>
          <w:rFonts w:ascii="Calibri" w:hAnsi="Calibri" w:cs="Calibri"/>
          <w:b/>
          <w:color w:val="000000"/>
          <w:sz w:val="20"/>
          <w:szCs w:val="20"/>
          <w:shd w:val="clear" w:color="auto" w:fill="FFFFFF"/>
        </w:rPr>
        <w:t>ha</w:t>
      </w:r>
      <w:r w:rsidR="00B0287C" w:rsidRPr="006C1D33">
        <w:rPr>
          <w:rFonts w:ascii="Calibri" w:hAnsi="Calibri" w:cs="Calibri"/>
          <w:b/>
          <w:color w:val="000000"/>
          <w:sz w:val="20"/>
          <w:szCs w:val="20"/>
          <w:shd w:val="clear" w:color="auto" w:fill="FFFFFF"/>
        </w:rPr>
        <w:t>leur fatale d</w:t>
      </w:r>
      <w:r w:rsidR="00D102F0" w:rsidRPr="006C1D33">
        <w:rPr>
          <w:rFonts w:ascii="Calibri" w:hAnsi="Calibri" w:cs="Calibri"/>
          <w:b/>
          <w:color w:val="000000"/>
          <w:sz w:val="20"/>
          <w:szCs w:val="20"/>
          <w:shd w:val="clear" w:color="auto" w:fill="FFFFFF"/>
        </w:rPr>
        <w:t>’AZALYS</w:t>
      </w:r>
      <w:r w:rsidR="00B0287C" w:rsidRPr="006C1D33">
        <w:rPr>
          <w:rFonts w:ascii="Calibri" w:hAnsi="Calibri" w:cs="Calibri"/>
          <w:b/>
          <w:color w:val="000000"/>
          <w:sz w:val="20"/>
          <w:szCs w:val="20"/>
          <w:shd w:val="clear" w:color="auto" w:fill="FFFFFF"/>
        </w:rPr>
        <w:t>. Production locale de fruits et légumes, vente sur place et circuit de distribution court.</w:t>
      </w:r>
    </w:p>
    <w:p w:rsidR="00B0287C" w:rsidRPr="00C34556" w:rsidRDefault="00B0287C" w:rsidP="00C34556">
      <w:pPr>
        <w:spacing w:after="0" w:line="240" w:lineRule="auto"/>
        <w:jc w:val="both"/>
        <w:rPr>
          <w:sz w:val="20"/>
          <w:szCs w:val="20"/>
        </w:rPr>
      </w:pPr>
    </w:p>
    <w:p w:rsidR="00050DFF" w:rsidRDefault="00B437A1" w:rsidP="00B437A1">
      <w:pPr>
        <w:spacing w:after="0" w:line="240" w:lineRule="auto"/>
        <w:ind w:left="708"/>
        <w:jc w:val="center"/>
        <w:rPr>
          <w:sz w:val="20"/>
          <w:szCs w:val="20"/>
        </w:rPr>
      </w:pPr>
      <w:r>
        <w:rPr>
          <w:rFonts w:ascii="Calibri" w:hAnsi="Calibri" w:cs="Calibri"/>
          <w:noProof/>
          <w:color w:val="000000"/>
          <w:shd w:val="clear" w:color="auto" w:fill="FFFFFF"/>
        </w:rPr>
        <w:drawing>
          <wp:inline distT="0" distB="0" distL="0" distR="0" wp14:anchorId="43E11ACA" wp14:editId="2DCD85C2">
            <wp:extent cx="3372666" cy="2124419"/>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ulture-hors-sol.jpg"/>
                    <pic:cNvPicPr/>
                  </pic:nvPicPr>
                  <pic:blipFill>
                    <a:blip r:embed="rId20">
                      <a:extLst>
                        <a:ext uri="{28A0092B-C50C-407E-A947-70E740481C1C}">
                          <a14:useLocalDpi xmlns:a14="http://schemas.microsoft.com/office/drawing/2010/main" val="0"/>
                        </a:ext>
                      </a:extLst>
                    </a:blip>
                    <a:stretch>
                      <a:fillRect/>
                    </a:stretch>
                  </pic:blipFill>
                  <pic:spPr>
                    <a:xfrm>
                      <a:off x="0" y="0"/>
                      <a:ext cx="3400769" cy="2142121"/>
                    </a:xfrm>
                    <a:prstGeom prst="rect">
                      <a:avLst/>
                    </a:prstGeom>
                  </pic:spPr>
                </pic:pic>
              </a:graphicData>
            </a:graphic>
          </wp:inline>
        </w:drawing>
      </w:r>
    </w:p>
    <w:p w:rsidR="00B437A1" w:rsidRDefault="00B437A1" w:rsidP="00B437A1">
      <w:pPr>
        <w:spacing w:after="0" w:line="240" w:lineRule="auto"/>
        <w:ind w:left="708"/>
        <w:jc w:val="both"/>
        <w:rPr>
          <w:sz w:val="20"/>
          <w:szCs w:val="20"/>
        </w:rPr>
      </w:pPr>
    </w:p>
    <w:p w:rsidR="00B437A1" w:rsidRPr="00B437A1" w:rsidRDefault="00B437A1" w:rsidP="00E85D1E">
      <w:pPr>
        <w:pStyle w:val="Paragraphedeliste"/>
        <w:numPr>
          <w:ilvl w:val="0"/>
          <w:numId w:val="14"/>
        </w:numPr>
        <w:spacing w:after="0" w:line="240" w:lineRule="auto"/>
        <w:ind w:left="1071" w:hanging="357"/>
        <w:jc w:val="both"/>
        <w:rPr>
          <w:rFonts w:ascii="Calibri" w:hAnsi="Calibri" w:cs="Calibri"/>
          <w:b/>
          <w:color w:val="000000"/>
          <w:sz w:val="20"/>
          <w:szCs w:val="20"/>
          <w:shd w:val="clear" w:color="auto" w:fill="FFFFFF"/>
        </w:rPr>
      </w:pPr>
      <w:r w:rsidRPr="00B437A1">
        <w:rPr>
          <w:rFonts w:ascii="Calibri" w:hAnsi="Calibri" w:cs="Calibri"/>
          <w:b/>
          <w:color w:val="000000"/>
          <w:sz w:val="20"/>
          <w:szCs w:val="20"/>
          <w:shd w:val="clear" w:color="auto" w:fill="FFFFFF"/>
        </w:rPr>
        <w:t xml:space="preserve">Création </w:t>
      </w:r>
      <w:r>
        <w:rPr>
          <w:rFonts w:ascii="Calibri" w:hAnsi="Calibri" w:cs="Calibri"/>
          <w:b/>
          <w:color w:val="000000"/>
          <w:sz w:val="20"/>
          <w:szCs w:val="20"/>
          <w:shd w:val="clear" w:color="auto" w:fill="FFFFFF"/>
        </w:rPr>
        <w:t xml:space="preserve">d’une </w:t>
      </w:r>
      <w:r w:rsidRPr="00B437A1">
        <w:rPr>
          <w:b/>
          <w:sz w:val="20"/>
          <w:szCs w:val="20"/>
        </w:rPr>
        <w:t>zone d’activité de loisirs :</w:t>
      </w:r>
      <w:r w:rsidRPr="00B437A1">
        <w:rPr>
          <w:rFonts w:ascii="Calibri" w:hAnsi="Calibri" w:cs="Calibri"/>
          <w:b/>
          <w:color w:val="000000"/>
          <w:sz w:val="20"/>
          <w:szCs w:val="20"/>
          <w:shd w:val="clear" w:color="auto" w:fill="FFFFFF"/>
        </w:rPr>
        <w:t xml:space="preserve"> ferme pédagogique, accessible à tous, parents, enfants, scolaires dont le but serait de sensibiliser les différentes générations à la protection de la nature…</w:t>
      </w:r>
    </w:p>
    <w:p w:rsidR="00B437A1" w:rsidRPr="00050DFF" w:rsidRDefault="00B437A1" w:rsidP="00B437A1">
      <w:pPr>
        <w:spacing w:after="0" w:line="240" w:lineRule="auto"/>
        <w:ind w:left="708"/>
        <w:jc w:val="both"/>
        <w:rPr>
          <w:sz w:val="20"/>
          <w:szCs w:val="20"/>
        </w:rPr>
      </w:pPr>
    </w:p>
    <w:p w:rsidR="00B23CCA" w:rsidRDefault="00B437A1" w:rsidP="00B437A1">
      <w:pPr>
        <w:spacing w:after="0" w:line="240" w:lineRule="auto"/>
        <w:ind w:left="708"/>
        <w:jc w:val="center"/>
        <w:rPr>
          <w:b/>
          <w:sz w:val="24"/>
          <w:szCs w:val="24"/>
        </w:rPr>
      </w:pPr>
      <w:r>
        <w:rPr>
          <w:rFonts w:ascii="Calibri" w:hAnsi="Calibri" w:cs="Calibri"/>
          <w:noProof/>
          <w:color w:val="000000"/>
          <w:shd w:val="clear" w:color="auto" w:fill="FFFFFF"/>
        </w:rPr>
        <w:drawing>
          <wp:inline distT="0" distB="0" distL="0" distR="0" wp14:anchorId="68B4E405" wp14:editId="7E9C8315">
            <wp:extent cx="3999600" cy="2667600"/>
            <wp:effectExtent l="0" t="0" r="127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rme pédagogique_a.png.jpg"/>
                    <pic:cNvPicPr/>
                  </pic:nvPicPr>
                  <pic:blipFill>
                    <a:blip r:embed="rId21">
                      <a:extLst>
                        <a:ext uri="{28A0092B-C50C-407E-A947-70E740481C1C}">
                          <a14:useLocalDpi xmlns:a14="http://schemas.microsoft.com/office/drawing/2010/main" val="0"/>
                        </a:ext>
                      </a:extLst>
                    </a:blip>
                    <a:stretch>
                      <a:fillRect/>
                    </a:stretch>
                  </pic:blipFill>
                  <pic:spPr>
                    <a:xfrm>
                      <a:off x="0" y="0"/>
                      <a:ext cx="3999600" cy="2667600"/>
                    </a:xfrm>
                    <a:prstGeom prst="rect">
                      <a:avLst/>
                    </a:prstGeom>
                  </pic:spPr>
                </pic:pic>
              </a:graphicData>
            </a:graphic>
          </wp:inline>
        </w:drawing>
      </w:r>
    </w:p>
    <w:p w:rsidR="00B437A1" w:rsidRDefault="00B437A1" w:rsidP="00B437A1">
      <w:pPr>
        <w:spacing w:after="0" w:line="240" w:lineRule="auto"/>
        <w:ind w:left="708"/>
        <w:jc w:val="center"/>
        <w:rPr>
          <w:b/>
          <w:sz w:val="24"/>
          <w:szCs w:val="24"/>
        </w:rPr>
      </w:pPr>
    </w:p>
    <w:p w:rsidR="00B437A1" w:rsidRPr="00B437A1" w:rsidRDefault="00B437A1" w:rsidP="00E85D1E">
      <w:pPr>
        <w:pStyle w:val="Paragraphedeliste"/>
        <w:numPr>
          <w:ilvl w:val="0"/>
          <w:numId w:val="14"/>
        </w:numPr>
        <w:spacing w:after="0" w:afterAutospacing="1" w:line="240" w:lineRule="auto"/>
        <w:jc w:val="both"/>
        <w:rPr>
          <w:rFonts w:ascii="Calibri" w:hAnsi="Calibri" w:cs="Calibri"/>
          <w:b/>
          <w:color w:val="000000"/>
          <w:sz w:val="20"/>
          <w:szCs w:val="20"/>
          <w:shd w:val="clear" w:color="auto" w:fill="FFFFFF"/>
        </w:rPr>
      </w:pPr>
      <w:r w:rsidRPr="00B437A1">
        <w:rPr>
          <w:rFonts w:ascii="Calibri" w:hAnsi="Calibri" w:cs="Calibri"/>
          <w:b/>
          <w:color w:val="000000"/>
          <w:sz w:val="20"/>
          <w:szCs w:val="20"/>
          <w:shd w:val="clear" w:color="auto" w:fill="FFFFFF"/>
        </w:rPr>
        <w:t>Implantation d’une aire de production de sapins renouvelables (production et vente locale)</w:t>
      </w:r>
    </w:p>
    <w:p w:rsidR="00B437A1" w:rsidRDefault="005370B8" w:rsidP="00B437A1">
      <w:pPr>
        <w:spacing w:after="0" w:line="240" w:lineRule="auto"/>
        <w:ind w:left="708"/>
        <w:jc w:val="center"/>
        <w:rPr>
          <w:b/>
          <w:sz w:val="24"/>
          <w:szCs w:val="24"/>
        </w:rPr>
      </w:pPr>
      <w:r>
        <w:rPr>
          <w:rFonts w:ascii="Calibri" w:hAnsi="Calibri" w:cs="Calibri"/>
          <w:noProof/>
          <w:color w:val="000000"/>
          <w:shd w:val="clear" w:color="auto" w:fill="FFFFFF"/>
        </w:rPr>
        <w:drawing>
          <wp:inline distT="0" distB="0" distL="0" distR="0" wp14:anchorId="503709DB" wp14:editId="6A81E8D4">
            <wp:extent cx="3373200" cy="2242800"/>
            <wp:effectExtent l="0" t="0" r="0" b="571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pins .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3200" cy="2242800"/>
                    </a:xfrm>
                    <a:prstGeom prst="rect">
                      <a:avLst/>
                    </a:prstGeom>
                  </pic:spPr>
                </pic:pic>
              </a:graphicData>
            </a:graphic>
          </wp:inline>
        </w:drawing>
      </w:r>
    </w:p>
    <w:p w:rsidR="009E04A6" w:rsidRPr="00D102F0" w:rsidRDefault="005370B8" w:rsidP="00415965">
      <w:pPr>
        <w:rPr>
          <w:rFonts w:ascii="Calibri" w:hAnsi="Calibri" w:cs="Calibri"/>
          <w:b/>
          <w:color w:val="000000"/>
          <w:sz w:val="20"/>
          <w:szCs w:val="20"/>
          <w:shd w:val="clear" w:color="auto" w:fill="FFFFFF"/>
        </w:rPr>
      </w:pPr>
      <w:r>
        <w:rPr>
          <w:b/>
          <w:sz w:val="24"/>
          <w:szCs w:val="24"/>
        </w:rPr>
        <w:br w:type="page"/>
      </w:r>
      <w:r w:rsidR="00AD6BB0" w:rsidRPr="00D102F0">
        <w:rPr>
          <w:rFonts w:cstheme="minorHAnsi"/>
          <w:b/>
          <w:noProof/>
          <w:color w:val="000000" w:themeColor="text1"/>
          <w:sz w:val="20"/>
          <w:szCs w:val="20"/>
          <w:shd w:val="clear" w:color="auto" w:fill="FFFFFF"/>
        </w:rPr>
        <w:lastRenderedPageBreak/>
        <mc:AlternateContent>
          <mc:Choice Requires="wps">
            <w:drawing>
              <wp:anchor distT="45720" distB="45720" distL="114300" distR="114300" simplePos="0" relativeHeight="251672576" behindDoc="0" locked="0" layoutInCell="1" allowOverlap="1" wp14:anchorId="0E28077E" wp14:editId="30B4317C">
                <wp:simplePos x="0" y="0"/>
                <wp:positionH relativeFrom="margin">
                  <wp:posOffset>-179070</wp:posOffset>
                </wp:positionH>
                <wp:positionV relativeFrom="paragraph">
                  <wp:posOffset>464185</wp:posOffset>
                </wp:positionV>
                <wp:extent cx="6501130" cy="3520440"/>
                <wp:effectExtent l="0" t="0" r="13970" b="2286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1130" cy="3520440"/>
                        </a:xfrm>
                        <a:prstGeom prst="rect">
                          <a:avLst/>
                        </a:prstGeom>
                        <a:solidFill>
                          <a:srgbClr val="FFFFFF"/>
                        </a:solidFill>
                        <a:ln w="9525">
                          <a:solidFill>
                            <a:srgbClr val="000000"/>
                          </a:solidFill>
                          <a:miter lim="800000"/>
                          <a:headEnd/>
                          <a:tailEnd/>
                        </a:ln>
                      </wps:spPr>
                      <wps:txbx>
                        <w:txbxContent>
                          <w:p w:rsidR="0048420B" w:rsidRDefault="0048420B" w:rsidP="00AD6BB0">
                            <w:pPr>
                              <w:rPr>
                                <w:rFonts w:ascii="Calibri" w:hAnsi="Calibri" w:cs="Calibri"/>
                                <w:noProof/>
                                <w:color w:val="000000"/>
                                <w:shd w:val="clear" w:color="auto" w:fill="FFFFFF"/>
                              </w:rPr>
                            </w:pPr>
                            <w:r>
                              <w:rPr>
                                <w:rFonts w:ascii="Calibri" w:hAnsi="Calibri" w:cs="Calibri"/>
                                <w:noProof/>
                                <w:color w:val="000000"/>
                                <w:shd w:val="clear" w:color="auto" w:fill="FFFFFF"/>
                              </w:rPr>
                              <w:tab/>
                            </w:r>
                            <w:r>
                              <w:rPr>
                                <w:rFonts w:ascii="Calibri" w:hAnsi="Calibri" w:cs="Calibri"/>
                                <w:noProof/>
                                <w:color w:val="000000"/>
                                <w:shd w:val="clear" w:color="auto" w:fill="FFFFFF"/>
                              </w:rPr>
                              <w:drawing>
                                <wp:inline distT="0" distB="0" distL="0" distR="0" wp14:anchorId="376899D1" wp14:editId="42E1B91F">
                                  <wp:extent cx="2682000" cy="1656000"/>
                                  <wp:effectExtent l="0" t="0" r="4445"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ndonnee-sous-bois.jpg"/>
                                          <pic:cNvPicPr/>
                                        </pic:nvPicPr>
                                        <pic:blipFill>
                                          <a:blip r:embed="rId23">
                                            <a:extLst>
                                              <a:ext uri="{28A0092B-C50C-407E-A947-70E740481C1C}">
                                                <a14:useLocalDpi xmlns:a14="http://schemas.microsoft.com/office/drawing/2010/main" val="0"/>
                                              </a:ext>
                                            </a:extLst>
                                          </a:blip>
                                          <a:stretch>
                                            <a:fillRect/>
                                          </a:stretch>
                                        </pic:blipFill>
                                        <pic:spPr>
                                          <a:xfrm>
                                            <a:off x="0" y="0"/>
                                            <a:ext cx="2682000" cy="1656000"/>
                                          </a:xfrm>
                                          <a:prstGeom prst="rect">
                                            <a:avLst/>
                                          </a:prstGeom>
                                        </pic:spPr>
                                      </pic:pic>
                                    </a:graphicData>
                                  </a:graphic>
                                </wp:inline>
                              </w:drawing>
                            </w:r>
                          </w:p>
                          <w:p w:rsidR="0048420B" w:rsidRDefault="0048420B" w:rsidP="00D102F0">
                            <w:pPr>
                              <w:jc w:val="right"/>
                              <w:rPr>
                                <w:rFonts w:ascii="Calibri" w:hAnsi="Calibri" w:cs="Calibri"/>
                                <w:noProof/>
                                <w:color w:val="000000"/>
                                <w:shd w:val="clear" w:color="auto" w:fill="FFFFFF"/>
                              </w:rPr>
                            </w:pPr>
                            <w:r>
                              <w:rPr>
                                <w:rFonts w:ascii="Calibri" w:hAnsi="Calibri" w:cs="Calibri"/>
                                <w:noProof/>
                                <w:color w:val="000000"/>
                                <w:shd w:val="clear" w:color="auto" w:fill="FFFFFF"/>
                              </w:rPr>
                              <w:drawing>
                                <wp:inline distT="0" distB="0" distL="0" distR="0" wp14:anchorId="079E7C23" wp14:editId="660D017C">
                                  <wp:extent cx="3634740" cy="1598295"/>
                                  <wp:effectExtent l="0" t="0" r="381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riole-velo.jpg"/>
                                          <pic:cNvPicPr/>
                                        </pic:nvPicPr>
                                        <pic:blipFill>
                                          <a:blip r:embed="rId24">
                                            <a:extLst>
                                              <a:ext uri="{28A0092B-C50C-407E-A947-70E740481C1C}">
                                                <a14:useLocalDpi xmlns:a14="http://schemas.microsoft.com/office/drawing/2010/main" val="0"/>
                                              </a:ext>
                                            </a:extLst>
                                          </a:blip>
                                          <a:stretch>
                                            <a:fillRect/>
                                          </a:stretch>
                                        </pic:blipFill>
                                        <pic:spPr>
                                          <a:xfrm>
                                            <a:off x="0" y="0"/>
                                            <a:ext cx="3634983" cy="1598402"/>
                                          </a:xfrm>
                                          <a:prstGeom prst="rect">
                                            <a:avLst/>
                                          </a:prstGeom>
                                        </pic:spPr>
                                      </pic:pic>
                                    </a:graphicData>
                                  </a:graphic>
                                </wp:inline>
                              </w:drawing>
                            </w:r>
                          </w:p>
                          <w:p w:rsidR="0048420B" w:rsidRDefault="0048420B" w:rsidP="00AD6B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28077E" id="_x0000_t202" coordsize="21600,21600" o:spt="202" path="m,l,21600r21600,l21600,xe">
                <v:stroke joinstyle="miter"/>
                <v:path gradientshapeok="t" o:connecttype="rect"/>
              </v:shapetype>
              <v:shape id="Zone de texte 2" o:spid="_x0000_s1026" type="#_x0000_t202" style="position:absolute;margin-left:-14.1pt;margin-top:36.55pt;width:511.9pt;height:277.2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">
                <v:textbox>
                  <w:txbxContent>
                    <w:p w:rsidR="0048420B" w:rsidRDefault="0048420B" w:rsidP="00AD6BB0">
                      <w:pPr>
                        <w:rPr>
                          <w:rFonts w:ascii="Calibri" w:hAnsi="Calibri" w:cs="Calibri"/>
                          <w:noProof/>
                          <w:color w:val="000000"/>
                          <w:shd w:val="clear" w:color="auto" w:fill="FFFFFF"/>
                        </w:rPr>
                      </w:pPr>
                      <w:r>
                        <w:rPr>
                          <w:rFonts w:ascii="Calibri" w:hAnsi="Calibri" w:cs="Calibri"/>
                          <w:noProof/>
                          <w:color w:val="000000"/>
                          <w:shd w:val="clear" w:color="auto" w:fill="FFFFFF"/>
                        </w:rPr>
                        <w:tab/>
                      </w:r>
                      <w:r>
                        <w:rPr>
                          <w:rFonts w:ascii="Calibri" w:hAnsi="Calibri" w:cs="Calibri"/>
                          <w:noProof/>
                          <w:color w:val="000000"/>
                          <w:shd w:val="clear" w:color="auto" w:fill="FFFFFF"/>
                        </w:rPr>
                        <w:drawing>
                          <wp:inline distT="0" distB="0" distL="0" distR="0" wp14:anchorId="376899D1" wp14:editId="42E1B91F">
                            <wp:extent cx="2682000" cy="1656000"/>
                            <wp:effectExtent l="0" t="0" r="4445"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ndonnee-sous-bois.jpg"/>
                                    <pic:cNvPicPr/>
                                  </pic:nvPicPr>
                                  <pic:blipFill>
                                    <a:blip r:embed="rId23">
                                      <a:extLst>
                                        <a:ext uri="{28A0092B-C50C-407E-A947-70E740481C1C}">
                                          <a14:useLocalDpi xmlns:a14="http://schemas.microsoft.com/office/drawing/2010/main" val="0"/>
                                        </a:ext>
                                      </a:extLst>
                                    </a:blip>
                                    <a:stretch>
                                      <a:fillRect/>
                                    </a:stretch>
                                  </pic:blipFill>
                                  <pic:spPr>
                                    <a:xfrm>
                                      <a:off x="0" y="0"/>
                                      <a:ext cx="2682000" cy="1656000"/>
                                    </a:xfrm>
                                    <a:prstGeom prst="rect">
                                      <a:avLst/>
                                    </a:prstGeom>
                                  </pic:spPr>
                                </pic:pic>
                              </a:graphicData>
                            </a:graphic>
                          </wp:inline>
                        </w:drawing>
                      </w:r>
                    </w:p>
                    <w:p w:rsidR="0048420B" w:rsidRDefault="0048420B" w:rsidP="00D102F0">
                      <w:pPr>
                        <w:jc w:val="right"/>
                        <w:rPr>
                          <w:rFonts w:ascii="Calibri" w:hAnsi="Calibri" w:cs="Calibri"/>
                          <w:noProof/>
                          <w:color w:val="000000"/>
                          <w:shd w:val="clear" w:color="auto" w:fill="FFFFFF"/>
                        </w:rPr>
                      </w:pPr>
                      <w:r>
                        <w:rPr>
                          <w:rFonts w:ascii="Calibri" w:hAnsi="Calibri" w:cs="Calibri"/>
                          <w:noProof/>
                          <w:color w:val="000000"/>
                          <w:shd w:val="clear" w:color="auto" w:fill="FFFFFF"/>
                        </w:rPr>
                        <w:drawing>
                          <wp:inline distT="0" distB="0" distL="0" distR="0" wp14:anchorId="079E7C23" wp14:editId="660D017C">
                            <wp:extent cx="3634740" cy="1598295"/>
                            <wp:effectExtent l="0" t="0" r="381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riole-velo.jpg"/>
                                    <pic:cNvPicPr/>
                                  </pic:nvPicPr>
                                  <pic:blipFill>
                                    <a:blip r:embed="rId24">
                                      <a:extLst>
                                        <a:ext uri="{28A0092B-C50C-407E-A947-70E740481C1C}">
                                          <a14:useLocalDpi xmlns:a14="http://schemas.microsoft.com/office/drawing/2010/main" val="0"/>
                                        </a:ext>
                                      </a:extLst>
                                    </a:blip>
                                    <a:stretch>
                                      <a:fillRect/>
                                    </a:stretch>
                                  </pic:blipFill>
                                  <pic:spPr>
                                    <a:xfrm>
                                      <a:off x="0" y="0"/>
                                      <a:ext cx="3634983" cy="1598402"/>
                                    </a:xfrm>
                                    <a:prstGeom prst="rect">
                                      <a:avLst/>
                                    </a:prstGeom>
                                  </pic:spPr>
                                </pic:pic>
                              </a:graphicData>
                            </a:graphic>
                          </wp:inline>
                        </w:drawing>
                      </w:r>
                    </w:p>
                    <w:p w:rsidR="0048420B" w:rsidRDefault="0048420B" w:rsidP="00AD6BB0"/>
                  </w:txbxContent>
                </v:textbox>
                <w10:wrap type="square" anchorx="margin"/>
              </v:shape>
            </w:pict>
          </mc:Fallback>
        </mc:AlternateContent>
      </w:r>
      <w:r w:rsidR="009E04A6" w:rsidRPr="00D102F0">
        <w:rPr>
          <w:rFonts w:ascii="Calibri" w:hAnsi="Calibri" w:cs="Calibri"/>
          <w:b/>
          <w:color w:val="000000"/>
          <w:sz w:val="20"/>
          <w:szCs w:val="20"/>
          <w:shd w:val="clear" w:color="auto" w:fill="FFFFFF"/>
        </w:rPr>
        <w:t>C</w:t>
      </w:r>
      <w:r w:rsidR="00AD6BB0" w:rsidRPr="00D102F0">
        <w:rPr>
          <w:rFonts w:ascii="Calibri" w:hAnsi="Calibri" w:cs="Calibri"/>
          <w:b/>
          <w:color w:val="000000"/>
          <w:sz w:val="20"/>
          <w:szCs w:val="20"/>
          <w:shd w:val="clear" w:color="auto" w:fill="FFFFFF"/>
        </w:rPr>
        <w:t>réation d’espaces de loisirs</w:t>
      </w:r>
      <w:r w:rsidR="009E04A6" w:rsidRPr="00D102F0">
        <w:rPr>
          <w:rFonts w:ascii="Calibri" w:hAnsi="Calibri" w:cs="Calibri"/>
          <w:b/>
          <w:color w:val="000000"/>
          <w:sz w:val="20"/>
          <w:szCs w:val="20"/>
          <w:shd w:val="clear" w:color="auto" w:fill="FFFFFF"/>
        </w:rPr>
        <w:t xml:space="preserve"> </w:t>
      </w:r>
      <w:r w:rsidR="009E04A6" w:rsidRPr="00D102F0">
        <w:rPr>
          <w:rFonts w:cstheme="minorHAnsi"/>
          <w:b/>
          <w:color w:val="000000" w:themeColor="text1"/>
          <w:sz w:val="20"/>
          <w:szCs w:val="20"/>
          <w:shd w:val="clear" w:color="auto" w:fill="FFFFFF"/>
        </w:rPr>
        <w:t>et</w:t>
      </w:r>
      <w:r w:rsidR="009E04A6" w:rsidRPr="00D102F0">
        <w:rPr>
          <w:rFonts w:ascii="Calibri" w:hAnsi="Calibri" w:cs="Calibri"/>
          <w:b/>
          <w:color w:val="000000"/>
          <w:sz w:val="20"/>
          <w:szCs w:val="20"/>
          <w:shd w:val="clear" w:color="auto" w:fill="FFFFFF"/>
        </w:rPr>
        <w:t xml:space="preserve"> de promenade (sentiers pédestres et cyclables, sentiers pédagogiques) à travers la plaine</w:t>
      </w:r>
      <w:r w:rsidR="00F256AD">
        <w:rPr>
          <w:rFonts w:ascii="Calibri" w:hAnsi="Calibri" w:cs="Calibri"/>
          <w:b/>
          <w:color w:val="000000"/>
          <w:sz w:val="20"/>
          <w:szCs w:val="20"/>
          <w:shd w:val="clear" w:color="auto" w:fill="FFFFFF"/>
        </w:rPr>
        <w:t> :</w:t>
      </w:r>
    </w:p>
    <w:p w:rsidR="00F07AC6" w:rsidRPr="00F07AC6" w:rsidRDefault="00F07AC6" w:rsidP="00F07AC6">
      <w:pPr>
        <w:pStyle w:val="Paragraphedeliste"/>
        <w:spacing w:after="0" w:afterAutospacing="1" w:line="240" w:lineRule="auto"/>
        <w:ind w:left="1069"/>
        <w:jc w:val="both"/>
        <w:rPr>
          <w:rFonts w:ascii="Calibri" w:hAnsi="Calibri" w:cs="Calibri"/>
          <w:color w:val="000000"/>
          <w:shd w:val="clear" w:color="auto" w:fill="FFFFFF"/>
        </w:rPr>
      </w:pPr>
    </w:p>
    <w:p w:rsidR="009E04A6" w:rsidRPr="00F256AD" w:rsidRDefault="00F256AD" w:rsidP="00E85D1E">
      <w:pPr>
        <w:pStyle w:val="Paragraphedeliste"/>
        <w:numPr>
          <w:ilvl w:val="0"/>
          <w:numId w:val="14"/>
        </w:numPr>
        <w:spacing w:after="0" w:afterAutospacing="1" w:line="240" w:lineRule="auto"/>
        <w:jc w:val="both"/>
        <w:rPr>
          <w:rFonts w:ascii="Calibri" w:hAnsi="Calibri" w:cs="Calibri"/>
          <w:color w:val="000000"/>
          <w:shd w:val="clear" w:color="auto" w:fill="FFFFFF"/>
        </w:rPr>
      </w:pPr>
      <w:r>
        <w:rPr>
          <w:rFonts w:ascii="Calibri" w:hAnsi="Calibri" w:cs="Calibri"/>
          <w:b/>
          <w:color w:val="000000"/>
          <w:sz w:val="20"/>
          <w:szCs w:val="20"/>
          <w:shd w:val="clear" w:color="auto" w:fill="FFFFFF"/>
        </w:rPr>
        <w:t>I</w:t>
      </w:r>
      <w:r w:rsidRPr="00F256AD">
        <w:rPr>
          <w:rFonts w:ascii="Calibri" w:hAnsi="Calibri" w:cs="Calibri"/>
          <w:b/>
          <w:color w:val="000000"/>
          <w:sz w:val="20"/>
          <w:szCs w:val="20"/>
          <w:shd w:val="clear" w:color="auto" w:fill="FFFFFF"/>
        </w:rPr>
        <w:t>mplantation de quelques parkings</w:t>
      </w:r>
      <w:r>
        <w:rPr>
          <w:rFonts w:ascii="Calibri" w:hAnsi="Calibri" w:cs="Calibri"/>
          <w:b/>
          <w:color w:val="000000"/>
          <w:sz w:val="20"/>
          <w:szCs w:val="20"/>
          <w:shd w:val="clear" w:color="auto" w:fill="FFFFFF"/>
        </w:rPr>
        <w:t xml:space="preserve"> d’accès</w:t>
      </w:r>
      <w:r w:rsidRPr="00F256AD">
        <w:rPr>
          <w:rFonts w:ascii="Calibri" w:hAnsi="Calibri" w:cs="Calibri"/>
          <w:b/>
          <w:color w:val="000000"/>
          <w:sz w:val="20"/>
          <w:szCs w:val="20"/>
          <w:shd w:val="clear" w:color="auto" w:fill="FFFFFF"/>
        </w:rPr>
        <w:t xml:space="preserve"> judicieusement répartis</w:t>
      </w:r>
      <w:r>
        <w:rPr>
          <w:rFonts w:ascii="Calibri" w:hAnsi="Calibri" w:cs="Calibri"/>
          <w:b/>
          <w:color w:val="000000"/>
          <w:sz w:val="20"/>
          <w:szCs w:val="20"/>
          <w:shd w:val="clear" w:color="auto" w:fill="FFFFFF"/>
        </w:rPr>
        <w:t> :</w:t>
      </w:r>
    </w:p>
    <w:p w:rsidR="00D102F0" w:rsidRPr="009E04A6" w:rsidRDefault="00B05D04" w:rsidP="00F256AD">
      <w:pPr>
        <w:spacing w:after="0" w:afterAutospacing="1" w:line="240" w:lineRule="auto"/>
        <w:jc w:val="right"/>
        <w:rPr>
          <w:rFonts w:ascii="Calibri" w:hAnsi="Calibri" w:cs="Calibri"/>
          <w:color w:val="000000"/>
          <w:shd w:val="clear" w:color="auto" w:fill="FFFFFF"/>
        </w:rPr>
      </w:pPr>
      <w:r>
        <w:rPr>
          <w:noProof/>
          <w:shd w:val="clear" w:color="auto" w:fill="FFFFFF"/>
        </w:rPr>
        <w:drawing>
          <wp:anchor distT="0" distB="0" distL="114300" distR="114300" simplePos="0" relativeHeight="251670528" behindDoc="1" locked="0" layoutInCell="1" allowOverlap="1" wp14:anchorId="207D1D65">
            <wp:simplePos x="0" y="0"/>
            <wp:positionH relativeFrom="column">
              <wp:posOffset>-3810</wp:posOffset>
            </wp:positionH>
            <wp:positionV relativeFrom="paragraph">
              <wp:posOffset>-3810</wp:posOffset>
            </wp:positionV>
            <wp:extent cx="3186000" cy="2372400"/>
            <wp:effectExtent l="0" t="0" r="0" b="8890"/>
            <wp:wrapTight wrapText="bothSides">
              <wp:wrapPolygon edited="0">
                <wp:start x="0" y="0"/>
                <wp:lineTo x="0" y="21507"/>
                <wp:lineTo x="21441" y="21507"/>
                <wp:lineTo x="21441"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mbrieres-photovoltaiques-parking-e152352389033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86000" cy="2372400"/>
                    </a:xfrm>
                    <a:prstGeom prst="rect">
                      <a:avLst/>
                    </a:prstGeom>
                  </pic:spPr>
                </pic:pic>
              </a:graphicData>
            </a:graphic>
            <wp14:sizeRelH relativeFrom="margin">
              <wp14:pctWidth>0</wp14:pctWidth>
            </wp14:sizeRelH>
            <wp14:sizeRelV relativeFrom="margin">
              <wp14:pctHeight>0</wp14:pctHeight>
            </wp14:sizeRelV>
          </wp:anchor>
        </w:drawing>
      </w:r>
    </w:p>
    <w:p w:rsidR="00F07AC6" w:rsidRDefault="00EC7BD9" w:rsidP="00F07AC6">
      <w:pPr>
        <w:pStyle w:val="Paragraphedeliste"/>
        <w:spacing w:after="0" w:line="240" w:lineRule="auto"/>
        <w:ind w:left="1077"/>
        <w:jc w:val="both"/>
        <w:rPr>
          <w:sz w:val="20"/>
          <w:szCs w:val="20"/>
        </w:rPr>
      </w:pPr>
      <w:r w:rsidRPr="00EC7BD9">
        <w:rPr>
          <w:sz w:val="20"/>
          <w:szCs w:val="20"/>
        </w:rPr>
        <w:t xml:space="preserve">Pour redonner aux </w:t>
      </w:r>
      <w:r w:rsidR="00312CE7">
        <w:rPr>
          <w:sz w:val="20"/>
          <w:szCs w:val="20"/>
        </w:rPr>
        <w:t>ha</w:t>
      </w:r>
      <w:r w:rsidRPr="00EC7BD9">
        <w:rPr>
          <w:sz w:val="20"/>
          <w:szCs w:val="20"/>
        </w:rPr>
        <w:t>bitants l’accès à l</w:t>
      </w:r>
      <w:r>
        <w:rPr>
          <w:sz w:val="20"/>
          <w:szCs w:val="20"/>
        </w:rPr>
        <w:t>a</w:t>
      </w:r>
      <w:r w:rsidRPr="00EC7BD9">
        <w:rPr>
          <w:sz w:val="20"/>
          <w:szCs w:val="20"/>
        </w:rPr>
        <w:t xml:space="preserve"> plaine, il convient d’interdire la circulation des VL et limit</w:t>
      </w:r>
      <w:r>
        <w:rPr>
          <w:sz w:val="20"/>
          <w:szCs w:val="20"/>
        </w:rPr>
        <w:t>er</w:t>
      </w:r>
      <w:r w:rsidRPr="00EC7BD9">
        <w:rPr>
          <w:sz w:val="20"/>
          <w:szCs w:val="20"/>
        </w:rPr>
        <w:t xml:space="preserve"> les accès libres aux piétons voire aux deux-roues non motorisés. Cela implique la création de zones de parking, qu’il conviendra</w:t>
      </w:r>
      <w:r w:rsidR="00F07AC6">
        <w:rPr>
          <w:sz w:val="20"/>
          <w:szCs w:val="20"/>
        </w:rPr>
        <w:t>it</w:t>
      </w:r>
      <w:r w:rsidRPr="00EC7BD9">
        <w:rPr>
          <w:sz w:val="20"/>
          <w:szCs w:val="20"/>
        </w:rPr>
        <w:t xml:space="preserve"> de disposer de manière judicieuse en périphérie</w:t>
      </w:r>
      <w:r>
        <w:rPr>
          <w:sz w:val="20"/>
          <w:szCs w:val="20"/>
        </w:rPr>
        <w:t xml:space="preserve">. </w:t>
      </w:r>
      <w:r w:rsidR="00F07AC6">
        <w:rPr>
          <w:sz w:val="20"/>
          <w:szCs w:val="20"/>
        </w:rPr>
        <w:t>Ces parkings pourraient être dotés d’</w:t>
      </w:r>
      <w:r w:rsidR="00F07AC6" w:rsidRPr="00F07AC6">
        <w:rPr>
          <w:rFonts w:ascii="Calibri" w:hAnsi="Calibri" w:cs="Calibri"/>
          <w:color w:val="000000"/>
          <w:sz w:val="20"/>
          <w:szCs w:val="20"/>
          <w:shd w:val="clear" w:color="auto" w:fill="FFFFFF"/>
        </w:rPr>
        <w:t xml:space="preserve">ombrières </w:t>
      </w:r>
      <w:r w:rsidR="00F07AC6">
        <w:rPr>
          <w:rFonts w:ascii="Calibri" w:hAnsi="Calibri" w:cs="Calibri"/>
          <w:color w:val="000000"/>
          <w:sz w:val="20"/>
          <w:szCs w:val="20"/>
          <w:shd w:val="clear" w:color="auto" w:fill="FFFFFF"/>
        </w:rPr>
        <w:t>équipées de</w:t>
      </w:r>
      <w:r w:rsidR="00F07AC6" w:rsidRPr="00F07AC6">
        <w:rPr>
          <w:rFonts w:ascii="Calibri" w:hAnsi="Calibri" w:cs="Calibri"/>
          <w:color w:val="000000"/>
          <w:sz w:val="20"/>
          <w:szCs w:val="20"/>
          <w:shd w:val="clear" w:color="auto" w:fill="FFFFFF"/>
        </w:rPr>
        <w:t xml:space="preserve"> panneaux photovoltaïques (</w:t>
      </w:r>
      <w:r w:rsidR="00F07AC6">
        <w:rPr>
          <w:rFonts w:ascii="Calibri" w:hAnsi="Calibri" w:cs="Calibri"/>
          <w:color w:val="000000"/>
          <w:sz w:val="20"/>
          <w:szCs w:val="20"/>
          <w:shd w:val="clear" w:color="auto" w:fill="FFFFFF"/>
        </w:rPr>
        <w:t xml:space="preserve">avec </w:t>
      </w:r>
      <w:r w:rsidR="00F07AC6" w:rsidRPr="00F07AC6">
        <w:rPr>
          <w:rFonts w:ascii="Calibri" w:hAnsi="Calibri" w:cs="Calibri"/>
          <w:color w:val="000000"/>
          <w:sz w:val="20"/>
          <w:szCs w:val="20"/>
          <w:shd w:val="clear" w:color="auto" w:fill="FFFFFF"/>
        </w:rPr>
        <w:t>bornes de rec</w:t>
      </w:r>
      <w:r w:rsidR="00312CE7">
        <w:rPr>
          <w:rFonts w:ascii="Calibri" w:hAnsi="Calibri" w:cs="Calibri"/>
          <w:color w:val="000000"/>
          <w:sz w:val="20"/>
          <w:szCs w:val="20"/>
          <w:shd w:val="clear" w:color="auto" w:fill="FFFFFF"/>
        </w:rPr>
        <w:t>ha</w:t>
      </w:r>
      <w:r w:rsidR="00F07AC6" w:rsidRPr="00F07AC6">
        <w:rPr>
          <w:rFonts w:ascii="Calibri" w:hAnsi="Calibri" w:cs="Calibri"/>
          <w:color w:val="000000"/>
          <w:sz w:val="20"/>
          <w:szCs w:val="20"/>
          <w:shd w:val="clear" w:color="auto" w:fill="FFFFFF"/>
        </w:rPr>
        <w:t>rge</w:t>
      </w:r>
      <w:r w:rsidR="00F07AC6">
        <w:rPr>
          <w:rFonts w:ascii="Calibri" w:hAnsi="Calibri" w:cs="Calibri"/>
          <w:color w:val="000000"/>
          <w:sz w:val="20"/>
          <w:szCs w:val="20"/>
          <w:shd w:val="clear" w:color="auto" w:fill="FFFFFF"/>
        </w:rPr>
        <w:t xml:space="preserve"> pour</w:t>
      </w:r>
      <w:r w:rsidR="00F07AC6" w:rsidRPr="00F07AC6">
        <w:rPr>
          <w:rFonts w:ascii="Calibri" w:hAnsi="Calibri" w:cs="Calibri"/>
          <w:color w:val="000000"/>
          <w:sz w:val="20"/>
          <w:szCs w:val="20"/>
          <w:shd w:val="clear" w:color="auto" w:fill="FFFFFF"/>
        </w:rPr>
        <w:t xml:space="preserve"> véhicules électriques).</w:t>
      </w:r>
    </w:p>
    <w:p w:rsidR="00F07AC6" w:rsidRDefault="00F07AC6" w:rsidP="00F07AC6">
      <w:pPr>
        <w:pStyle w:val="Paragraphedeliste"/>
        <w:spacing w:after="0" w:line="240" w:lineRule="auto"/>
        <w:ind w:left="1077"/>
        <w:jc w:val="both"/>
        <w:rPr>
          <w:sz w:val="20"/>
          <w:szCs w:val="20"/>
        </w:rPr>
      </w:pPr>
    </w:p>
    <w:p w:rsidR="00F256AD" w:rsidRPr="00F07AC6" w:rsidRDefault="00F07AC6" w:rsidP="00F07AC6">
      <w:pPr>
        <w:pStyle w:val="Paragraphedeliste"/>
        <w:spacing w:after="0" w:line="240" w:lineRule="auto"/>
        <w:ind w:left="1077"/>
        <w:jc w:val="both"/>
        <w:rPr>
          <w:sz w:val="20"/>
          <w:szCs w:val="20"/>
        </w:rPr>
      </w:pPr>
      <w:r>
        <w:rPr>
          <w:rFonts w:ascii="Calibri" w:hAnsi="Calibri" w:cs="Calibri"/>
          <w:color w:val="000000"/>
          <w:sz w:val="20"/>
          <w:szCs w:val="20"/>
          <w:shd w:val="clear" w:color="auto" w:fill="FFFFFF"/>
        </w:rPr>
        <w:t xml:space="preserve">Exemple d’implantation : </w:t>
      </w:r>
      <w:r w:rsidR="00F256AD" w:rsidRPr="00F07AC6">
        <w:rPr>
          <w:rFonts w:ascii="Calibri" w:hAnsi="Calibri" w:cs="Calibri"/>
          <w:color w:val="000000"/>
          <w:sz w:val="20"/>
          <w:szCs w:val="20"/>
          <w:shd w:val="clear" w:color="auto" w:fill="FFFFFF"/>
        </w:rPr>
        <w:t>sur l’emplacement du terrain du CD 78 à Triel (RD-1) Il permettrait également de faciliter l’accès au TCSP de la RD-190.</w:t>
      </w:r>
    </w:p>
    <w:p w:rsidR="00F256AD" w:rsidRDefault="00F256AD" w:rsidP="00F256AD">
      <w:pPr>
        <w:pStyle w:val="Paragraphedeliste"/>
        <w:spacing w:after="0" w:line="240" w:lineRule="auto"/>
        <w:ind w:left="1077"/>
        <w:rPr>
          <w:rFonts w:ascii="Calibri" w:hAnsi="Calibri" w:cs="Calibri"/>
          <w:color w:val="000000"/>
          <w:shd w:val="clear" w:color="auto" w:fill="FFFFFF"/>
        </w:rPr>
      </w:pPr>
    </w:p>
    <w:p w:rsidR="00EC7BD9" w:rsidRDefault="00EC7BD9" w:rsidP="00F256AD">
      <w:pPr>
        <w:spacing w:after="0" w:line="240" w:lineRule="auto"/>
        <w:ind w:left="717"/>
        <w:rPr>
          <w:rFonts w:ascii="Calibri" w:hAnsi="Calibri" w:cs="Calibri"/>
          <w:shd w:val="clear" w:color="auto" w:fill="FFFFFF"/>
        </w:rPr>
      </w:pPr>
    </w:p>
    <w:p w:rsidR="009E04A6" w:rsidRDefault="009E04A6" w:rsidP="009E04A6">
      <w:pPr>
        <w:pStyle w:val="Paragraphedeliste"/>
        <w:spacing w:after="0" w:afterAutospacing="1" w:line="240" w:lineRule="auto"/>
        <w:ind w:left="1077"/>
        <w:jc w:val="both"/>
        <w:rPr>
          <w:rFonts w:ascii="Calibri" w:hAnsi="Calibri" w:cs="Calibri"/>
          <w:color w:val="000000"/>
          <w:shd w:val="clear" w:color="auto" w:fill="FFFFFF"/>
        </w:rPr>
      </w:pPr>
    </w:p>
    <w:p w:rsidR="00AD6BB0" w:rsidRPr="009E04A6" w:rsidRDefault="00AD6BB0" w:rsidP="009E04A6">
      <w:pPr>
        <w:spacing w:after="0" w:afterAutospacing="1" w:line="240" w:lineRule="auto"/>
        <w:rPr>
          <w:rFonts w:cstheme="minorHAnsi"/>
          <w:color w:val="000000" w:themeColor="text1"/>
          <w:shd w:val="clear" w:color="auto" w:fill="FFFFFF"/>
        </w:rPr>
      </w:pPr>
    </w:p>
    <w:p w:rsidR="005C6C8F" w:rsidRDefault="005C6C8F">
      <w:pPr>
        <w:rPr>
          <w:b/>
          <w:sz w:val="24"/>
          <w:szCs w:val="24"/>
        </w:rPr>
      </w:pPr>
      <w:r>
        <w:rPr>
          <w:b/>
          <w:sz w:val="24"/>
          <w:szCs w:val="24"/>
        </w:rPr>
        <w:br w:type="page"/>
      </w:r>
    </w:p>
    <w:p w:rsidR="00C25515" w:rsidRDefault="00C25515" w:rsidP="00C25515">
      <w:pPr>
        <w:spacing w:after="0" w:line="240" w:lineRule="auto"/>
        <w:ind w:firstLine="708"/>
        <w:jc w:val="both"/>
        <w:rPr>
          <w:b/>
          <w:sz w:val="24"/>
          <w:szCs w:val="24"/>
        </w:rPr>
      </w:pPr>
      <w:r>
        <w:rPr>
          <w:b/>
          <w:sz w:val="24"/>
          <w:szCs w:val="24"/>
        </w:rPr>
        <w:lastRenderedPageBreak/>
        <w:t xml:space="preserve">5.3 </w:t>
      </w:r>
      <w:r w:rsidRPr="00C25515">
        <w:rPr>
          <w:b/>
          <w:sz w:val="24"/>
          <w:szCs w:val="24"/>
        </w:rPr>
        <w:t xml:space="preserve">Proposition de zonage du </w:t>
      </w:r>
      <w:proofErr w:type="spellStart"/>
      <w:r w:rsidR="00312CE7">
        <w:rPr>
          <w:b/>
          <w:sz w:val="24"/>
          <w:szCs w:val="24"/>
        </w:rPr>
        <w:t>CoDev</w:t>
      </w:r>
      <w:proofErr w:type="spellEnd"/>
    </w:p>
    <w:p w:rsidR="00B23CCA" w:rsidRDefault="00B23CCA" w:rsidP="00C25515">
      <w:pPr>
        <w:spacing w:after="0" w:line="240" w:lineRule="auto"/>
        <w:ind w:firstLine="708"/>
        <w:jc w:val="both"/>
        <w:rPr>
          <w:b/>
          <w:sz w:val="24"/>
          <w:szCs w:val="24"/>
        </w:rPr>
      </w:pPr>
    </w:p>
    <w:p w:rsidR="00B23CCA" w:rsidRPr="00C25515" w:rsidRDefault="005C6C8F" w:rsidP="00C25515">
      <w:pPr>
        <w:spacing w:after="0" w:line="240" w:lineRule="auto"/>
        <w:ind w:firstLine="708"/>
        <w:jc w:val="both"/>
        <w:rPr>
          <w:b/>
          <w:sz w:val="24"/>
          <w:szCs w:val="24"/>
        </w:rPr>
      </w:pPr>
      <w:r w:rsidRPr="006C61DC">
        <w:rPr>
          <w:b/>
          <w:noProof/>
          <w:sz w:val="24"/>
          <w:szCs w:val="24"/>
        </w:rPr>
        <w:drawing>
          <wp:inline distT="0" distB="0" distL="0" distR="0" wp14:anchorId="3C2042BC" wp14:editId="3CACF353">
            <wp:extent cx="6120130" cy="439066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4390664"/>
                    </a:xfrm>
                    <a:prstGeom prst="rect">
                      <a:avLst/>
                    </a:prstGeom>
                  </pic:spPr>
                </pic:pic>
              </a:graphicData>
            </a:graphic>
          </wp:inline>
        </w:drawing>
      </w:r>
    </w:p>
    <w:p w:rsidR="006C1D33" w:rsidRDefault="006C1D33" w:rsidP="00C34556">
      <w:pPr>
        <w:spacing w:line="240" w:lineRule="auto"/>
        <w:ind w:firstLine="708"/>
        <w:jc w:val="both"/>
        <w:rPr>
          <w:b/>
          <w:sz w:val="24"/>
          <w:szCs w:val="24"/>
        </w:rPr>
      </w:pPr>
    </w:p>
    <w:p w:rsidR="006C1D33" w:rsidRDefault="006C1D33" w:rsidP="00C34556">
      <w:pPr>
        <w:spacing w:line="240" w:lineRule="auto"/>
        <w:ind w:firstLine="708"/>
        <w:jc w:val="both"/>
        <w:rPr>
          <w:b/>
          <w:sz w:val="24"/>
          <w:szCs w:val="24"/>
        </w:rPr>
      </w:pPr>
    </w:p>
    <w:p w:rsidR="006C1D33" w:rsidRDefault="006C1D33" w:rsidP="00C34556">
      <w:pPr>
        <w:spacing w:line="240" w:lineRule="auto"/>
        <w:ind w:firstLine="708"/>
        <w:jc w:val="both"/>
        <w:rPr>
          <w:b/>
          <w:sz w:val="24"/>
          <w:szCs w:val="24"/>
        </w:rPr>
      </w:pPr>
    </w:p>
    <w:p w:rsidR="00C25515" w:rsidRPr="00C25515" w:rsidRDefault="00323249" w:rsidP="00C34556">
      <w:pPr>
        <w:spacing w:line="240" w:lineRule="auto"/>
        <w:ind w:firstLine="708"/>
        <w:jc w:val="both"/>
        <w:rPr>
          <w:b/>
          <w:sz w:val="24"/>
          <w:szCs w:val="24"/>
        </w:rPr>
      </w:pPr>
      <w:r>
        <w:rPr>
          <w:b/>
          <w:sz w:val="24"/>
          <w:szCs w:val="24"/>
        </w:rPr>
        <w:t>5.4</w:t>
      </w:r>
      <w:r w:rsidR="00C25515">
        <w:rPr>
          <w:b/>
          <w:sz w:val="24"/>
          <w:szCs w:val="24"/>
        </w:rPr>
        <w:t xml:space="preserve"> </w:t>
      </w:r>
      <w:r w:rsidR="00C25515" w:rsidRPr="00C25515">
        <w:rPr>
          <w:b/>
          <w:sz w:val="24"/>
          <w:szCs w:val="24"/>
        </w:rPr>
        <w:t>Financement</w:t>
      </w:r>
    </w:p>
    <w:p w:rsidR="00C34556" w:rsidRPr="00C34556" w:rsidRDefault="00C34556" w:rsidP="00C34556">
      <w:pPr>
        <w:tabs>
          <w:tab w:val="num" w:pos="720"/>
        </w:tabs>
        <w:spacing w:after="0" w:line="240" w:lineRule="auto"/>
        <w:jc w:val="both"/>
        <w:rPr>
          <w:sz w:val="20"/>
          <w:szCs w:val="20"/>
        </w:rPr>
      </w:pPr>
      <w:r w:rsidRPr="00C34556">
        <w:rPr>
          <w:sz w:val="20"/>
          <w:szCs w:val="20"/>
        </w:rPr>
        <w:t xml:space="preserve">Le projet final ne pourra aboutir que s’il est porté par </w:t>
      </w:r>
      <w:r w:rsidR="0080414B">
        <w:rPr>
          <w:sz w:val="20"/>
          <w:szCs w:val="20"/>
        </w:rPr>
        <w:t xml:space="preserve">un </w:t>
      </w:r>
      <w:r w:rsidRPr="00C34556">
        <w:rPr>
          <w:sz w:val="20"/>
          <w:szCs w:val="20"/>
        </w:rPr>
        <w:t xml:space="preserve">aménageur rompu à la gestion des situations complexes intégrant dès le départ toutes les problématiques décrites </w:t>
      </w:r>
      <w:r w:rsidR="00323249">
        <w:rPr>
          <w:sz w:val="20"/>
          <w:szCs w:val="20"/>
        </w:rPr>
        <w:t>précédemment</w:t>
      </w:r>
      <w:r w:rsidRPr="00C34556">
        <w:rPr>
          <w:sz w:val="20"/>
          <w:szCs w:val="20"/>
        </w:rPr>
        <w:t>.</w:t>
      </w:r>
    </w:p>
    <w:p w:rsidR="00C34556" w:rsidRDefault="00C34556" w:rsidP="00C34556">
      <w:pPr>
        <w:tabs>
          <w:tab w:val="num" w:pos="720"/>
        </w:tabs>
        <w:spacing w:after="0" w:line="240" w:lineRule="auto"/>
        <w:jc w:val="both"/>
        <w:rPr>
          <w:sz w:val="20"/>
          <w:szCs w:val="20"/>
        </w:rPr>
      </w:pPr>
      <w:r w:rsidRPr="00C34556">
        <w:rPr>
          <w:sz w:val="20"/>
          <w:szCs w:val="20"/>
        </w:rPr>
        <w:t xml:space="preserve">La SAFER consultée lors d’une présentation du 15 janvier 2019 a déjà été confrontée à ce type de projets en </w:t>
      </w:r>
      <w:r w:rsidR="0039428C">
        <w:rPr>
          <w:sz w:val="20"/>
          <w:szCs w:val="20"/>
        </w:rPr>
        <w:t>I</w:t>
      </w:r>
      <w:r w:rsidRPr="00C34556">
        <w:rPr>
          <w:sz w:val="20"/>
          <w:szCs w:val="20"/>
        </w:rPr>
        <w:t>le de France (annexe</w:t>
      </w:r>
      <w:r w:rsidR="00433124">
        <w:rPr>
          <w:sz w:val="20"/>
          <w:szCs w:val="20"/>
        </w:rPr>
        <w:t xml:space="preserve"> 9</w:t>
      </w:r>
      <w:r w:rsidRPr="00C34556">
        <w:rPr>
          <w:sz w:val="20"/>
          <w:szCs w:val="20"/>
        </w:rPr>
        <w:t xml:space="preserve">). La SAFER a transmis au </w:t>
      </w:r>
      <w:r w:rsidR="00E4164A">
        <w:rPr>
          <w:sz w:val="20"/>
          <w:szCs w:val="20"/>
        </w:rPr>
        <w:t>groupe de travail</w:t>
      </w:r>
      <w:r w:rsidRPr="00C34556">
        <w:rPr>
          <w:sz w:val="20"/>
          <w:szCs w:val="20"/>
        </w:rPr>
        <w:t xml:space="preserve"> un projet de financement ouvrant la voie à plusieurs pistes</w:t>
      </w:r>
      <w:r w:rsidR="0080414B">
        <w:rPr>
          <w:sz w:val="20"/>
          <w:szCs w:val="20"/>
        </w:rPr>
        <w:t> :</w:t>
      </w:r>
    </w:p>
    <w:p w:rsidR="00196826" w:rsidRPr="00C34556" w:rsidRDefault="00196826" w:rsidP="00C34556">
      <w:pPr>
        <w:tabs>
          <w:tab w:val="num" w:pos="720"/>
        </w:tabs>
        <w:spacing w:after="0" w:line="240" w:lineRule="auto"/>
        <w:jc w:val="both"/>
        <w:rPr>
          <w:sz w:val="20"/>
          <w:szCs w:val="20"/>
        </w:rPr>
      </w:pPr>
    </w:p>
    <w:p w:rsidR="00C34556" w:rsidRPr="0080414B" w:rsidRDefault="00C34556" w:rsidP="00E85D1E">
      <w:pPr>
        <w:pStyle w:val="Paragraphedeliste"/>
        <w:numPr>
          <w:ilvl w:val="0"/>
          <w:numId w:val="2"/>
        </w:numPr>
        <w:tabs>
          <w:tab w:val="num" w:pos="720"/>
        </w:tabs>
        <w:spacing w:after="0" w:line="240" w:lineRule="auto"/>
        <w:jc w:val="both"/>
        <w:rPr>
          <w:sz w:val="20"/>
          <w:szCs w:val="20"/>
        </w:rPr>
      </w:pPr>
      <w:r w:rsidRPr="0080414B">
        <w:rPr>
          <w:sz w:val="20"/>
          <w:szCs w:val="20"/>
        </w:rPr>
        <w:t>Aides de l’Etat</w:t>
      </w:r>
      <w:r w:rsidR="00565B84" w:rsidRPr="0080414B">
        <w:rPr>
          <w:sz w:val="20"/>
          <w:szCs w:val="20"/>
        </w:rPr>
        <w:t xml:space="preserve"> : </w:t>
      </w:r>
      <w:r w:rsidRPr="0080414B">
        <w:rPr>
          <w:sz w:val="20"/>
          <w:szCs w:val="20"/>
        </w:rPr>
        <w:t>800 000 € acquis ?</w:t>
      </w:r>
    </w:p>
    <w:p w:rsidR="00565E65" w:rsidRDefault="005C6C8F" w:rsidP="00E85D1E">
      <w:pPr>
        <w:pStyle w:val="Paragraphedeliste"/>
        <w:numPr>
          <w:ilvl w:val="0"/>
          <w:numId w:val="2"/>
        </w:numPr>
        <w:tabs>
          <w:tab w:val="num" w:pos="720"/>
        </w:tabs>
        <w:spacing w:after="0" w:line="240" w:lineRule="auto"/>
        <w:jc w:val="both"/>
        <w:rPr>
          <w:sz w:val="20"/>
          <w:szCs w:val="20"/>
        </w:rPr>
      </w:pPr>
      <w:r w:rsidRPr="0080414B">
        <w:rPr>
          <w:sz w:val="20"/>
          <w:szCs w:val="20"/>
        </w:rPr>
        <w:t>Aides financières</w:t>
      </w:r>
      <w:r w:rsidR="00565E65" w:rsidRPr="0080414B">
        <w:rPr>
          <w:sz w:val="20"/>
          <w:szCs w:val="20"/>
        </w:rPr>
        <w:t xml:space="preserve"> régional</w:t>
      </w:r>
      <w:r w:rsidRPr="0080414B">
        <w:rPr>
          <w:sz w:val="20"/>
          <w:szCs w:val="20"/>
        </w:rPr>
        <w:t>e, départementale</w:t>
      </w:r>
      <w:r w:rsidR="00196826" w:rsidRPr="0080414B">
        <w:rPr>
          <w:sz w:val="20"/>
          <w:szCs w:val="20"/>
        </w:rPr>
        <w:t> ?</w:t>
      </w:r>
    </w:p>
    <w:p w:rsidR="00C34556" w:rsidRPr="0080414B" w:rsidRDefault="00C34556" w:rsidP="00E85D1E">
      <w:pPr>
        <w:pStyle w:val="Paragraphedeliste"/>
        <w:numPr>
          <w:ilvl w:val="0"/>
          <w:numId w:val="2"/>
        </w:numPr>
        <w:tabs>
          <w:tab w:val="num" w:pos="720"/>
        </w:tabs>
        <w:spacing w:after="0" w:line="240" w:lineRule="auto"/>
        <w:jc w:val="both"/>
        <w:rPr>
          <w:sz w:val="20"/>
          <w:szCs w:val="20"/>
        </w:rPr>
      </w:pPr>
      <w:r w:rsidRPr="0080414B">
        <w:rPr>
          <w:sz w:val="20"/>
          <w:szCs w:val="20"/>
        </w:rPr>
        <w:t>Négociation d’une indemnisation du SIAAP, sur le modèle de ce qui a été fait pour la zone de Pierrelaye</w:t>
      </w:r>
      <w:r w:rsidR="00565B84" w:rsidRPr="0080414B">
        <w:rPr>
          <w:sz w:val="20"/>
          <w:szCs w:val="20"/>
        </w:rPr>
        <w:t>.</w:t>
      </w:r>
    </w:p>
    <w:p w:rsidR="00C34556" w:rsidRPr="00C34556" w:rsidRDefault="00C34556" w:rsidP="00C34556">
      <w:pPr>
        <w:tabs>
          <w:tab w:val="num" w:pos="720"/>
        </w:tabs>
        <w:spacing w:after="0" w:line="240" w:lineRule="auto"/>
        <w:jc w:val="both"/>
        <w:rPr>
          <w:sz w:val="20"/>
          <w:szCs w:val="20"/>
        </w:rPr>
      </w:pPr>
      <w:r w:rsidRPr="00C34556">
        <w:rPr>
          <w:sz w:val="20"/>
          <w:szCs w:val="20"/>
        </w:rPr>
        <w:t>Stratégie compensatoire territoriale (avec compensations forestières, environnementales)</w:t>
      </w:r>
      <w:r w:rsidR="00565B84">
        <w:rPr>
          <w:sz w:val="20"/>
          <w:szCs w:val="20"/>
        </w:rPr>
        <w:t>.</w:t>
      </w:r>
    </w:p>
    <w:p w:rsidR="00C34556" w:rsidRPr="0080414B" w:rsidRDefault="00C34556" w:rsidP="00E85D1E">
      <w:pPr>
        <w:pStyle w:val="Paragraphedeliste"/>
        <w:numPr>
          <w:ilvl w:val="0"/>
          <w:numId w:val="2"/>
        </w:numPr>
        <w:tabs>
          <w:tab w:val="num" w:pos="720"/>
        </w:tabs>
        <w:spacing w:after="0" w:line="240" w:lineRule="auto"/>
        <w:jc w:val="both"/>
        <w:rPr>
          <w:sz w:val="20"/>
          <w:szCs w:val="20"/>
        </w:rPr>
      </w:pPr>
      <w:r w:rsidRPr="0080414B">
        <w:rPr>
          <w:sz w:val="20"/>
          <w:szCs w:val="20"/>
        </w:rPr>
        <w:t>Apport de limon</w:t>
      </w:r>
      <w:r w:rsidR="00433124" w:rsidRPr="0080414B">
        <w:rPr>
          <w:sz w:val="20"/>
          <w:szCs w:val="20"/>
        </w:rPr>
        <w:t xml:space="preserve">, </w:t>
      </w:r>
      <w:r w:rsidR="00A2559C" w:rsidRPr="0080414B">
        <w:rPr>
          <w:sz w:val="20"/>
          <w:szCs w:val="20"/>
        </w:rPr>
        <w:t>compost pour</w:t>
      </w:r>
      <w:r w:rsidR="00565B84" w:rsidRPr="0080414B">
        <w:rPr>
          <w:sz w:val="20"/>
          <w:szCs w:val="20"/>
        </w:rPr>
        <w:t xml:space="preserve"> </w:t>
      </w:r>
      <w:r w:rsidRPr="0080414B">
        <w:rPr>
          <w:sz w:val="20"/>
          <w:szCs w:val="20"/>
        </w:rPr>
        <w:t xml:space="preserve">les sols…. </w:t>
      </w:r>
    </w:p>
    <w:p w:rsidR="007C3103" w:rsidRDefault="007C3103">
      <w:pPr>
        <w:rPr>
          <w:b/>
          <w:sz w:val="20"/>
          <w:szCs w:val="20"/>
        </w:rPr>
      </w:pPr>
      <w:r>
        <w:rPr>
          <w:b/>
          <w:sz w:val="20"/>
          <w:szCs w:val="20"/>
        </w:rPr>
        <w:br w:type="page"/>
      </w:r>
    </w:p>
    <w:p w:rsidR="004A14E3" w:rsidRDefault="00565E65" w:rsidP="00E85D1E">
      <w:pPr>
        <w:pStyle w:val="Paragraphedeliste"/>
        <w:numPr>
          <w:ilvl w:val="1"/>
          <w:numId w:val="20"/>
        </w:numPr>
        <w:spacing w:after="60"/>
        <w:ind w:left="1066" w:hanging="357"/>
        <w:rPr>
          <w:b/>
          <w:sz w:val="24"/>
          <w:szCs w:val="24"/>
        </w:rPr>
      </w:pPr>
      <w:r w:rsidRPr="00196826">
        <w:rPr>
          <w:b/>
          <w:sz w:val="24"/>
          <w:szCs w:val="24"/>
        </w:rPr>
        <w:lastRenderedPageBreak/>
        <w:t>Recommandations</w:t>
      </w:r>
      <w:r w:rsidR="00A129DE">
        <w:rPr>
          <w:b/>
          <w:sz w:val="24"/>
          <w:szCs w:val="24"/>
        </w:rPr>
        <w:t xml:space="preserve"> et avis du </w:t>
      </w:r>
      <w:proofErr w:type="spellStart"/>
      <w:r w:rsidR="00A129DE">
        <w:rPr>
          <w:b/>
          <w:sz w:val="24"/>
          <w:szCs w:val="24"/>
        </w:rPr>
        <w:t>CoDev</w:t>
      </w:r>
      <w:proofErr w:type="spellEnd"/>
    </w:p>
    <w:p w:rsidR="00196826" w:rsidRPr="0039428C" w:rsidRDefault="00196826" w:rsidP="003D1BC3">
      <w:pPr>
        <w:spacing w:after="0"/>
        <w:ind w:firstLine="360"/>
        <w:jc w:val="both"/>
        <w:rPr>
          <w:sz w:val="20"/>
          <w:szCs w:val="20"/>
        </w:rPr>
      </w:pPr>
      <w:r w:rsidRPr="0039428C">
        <w:rPr>
          <w:sz w:val="20"/>
          <w:szCs w:val="20"/>
        </w:rPr>
        <w:t xml:space="preserve">Ce projet global devrait prendre en compte : </w:t>
      </w:r>
    </w:p>
    <w:p w:rsidR="00196826" w:rsidRPr="00A129DE" w:rsidRDefault="00196826" w:rsidP="00E85D1E">
      <w:pPr>
        <w:pStyle w:val="Paragraphedeliste"/>
        <w:numPr>
          <w:ilvl w:val="0"/>
          <w:numId w:val="19"/>
        </w:numPr>
        <w:jc w:val="both"/>
        <w:rPr>
          <w:sz w:val="20"/>
          <w:szCs w:val="20"/>
        </w:rPr>
      </w:pPr>
      <w:r w:rsidRPr="00A129DE">
        <w:rPr>
          <w:sz w:val="20"/>
          <w:szCs w:val="20"/>
        </w:rPr>
        <w:t>La problématique de l’acquisition totale du foncier</w:t>
      </w:r>
      <w:r w:rsidR="00A129DE" w:rsidRPr="00A129DE">
        <w:rPr>
          <w:sz w:val="20"/>
          <w:szCs w:val="20"/>
        </w:rPr>
        <w:t>,</w:t>
      </w:r>
    </w:p>
    <w:p w:rsidR="00196826" w:rsidRPr="00A129DE" w:rsidRDefault="00196826" w:rsidP="00E85D1E">
      <w:pPr>
        <w:pStyle w:val="Paragraphedeliste"/>
        <w:numPr>
          <w:ilvl w:val="0"/>
          <w:numId w:val="19"/>
        </w:numPr>
        <w:jc w:val="both"/>
        <w:rPr>
          <w:sz w:val="20"/>
          <w:szCs w:val="20"/>
        </w:rPr>
      </w:pPr>
      <w:r w:rsidRPr="00A129DE">
        <w:rPr>
          <w:sz w:val="20"/>
          <w:szCs w:val="20"/>
        </w:rPr>
        <w:t>Le déplacement des populations sédentarisées et leur relogement,</w:t>
      </w:r>
    </w:p>
    <w:p w:rsidR="00196826" w:rsidRPr="00A129DE" w:rsidRDefault="00196826" w:rsidP="00E85D1E">
      <w:pPr>
        <w:pStyle w:val="Paragraphedeliste"/>
        <w:numPr>
          <w:ilvl w:val="0"/>
          <w:numId w:val="19"/>
        </w:numPr>
        <w:jc w:val="both"/>
        <w:rPr>
          <w:sz w:val="20"/>
          <w:szCs w:val="20"/>
        </w:rPr>
      </w:pPr>
      <w:r w:rsidRPr="00A129DE">
        <w:rPr>
          <w:sz w:val="20"/>
          <w:szCs w:val="20"/>
        </w:rPr>
        <w:t xml:space="preserve">Les solutions </w:t>
      </w:r>
      <w:r w:rsidR="00A129DE" w:rsidRPr="00A129DE">
        <w:rPr>
          <w:sz w:val="20"/>
          <w:szCs w:val="20"/>
        </w:rPr>
        <w:t xml:space="preserve">de </w:t>
      </w:r>
      <w:r w:rsidRPr="00A129DE">
        <w:rPr>
          <w:sz w:val="20"/>
          <w:szCs w:val="20"/>
        </w:rPr>
        <w:t>dépollution</w:t>
      </w:r>
      <w:r w:rsidR="00565B84">
        <w:rPr>
          <w:sz w:val="20"/>
          <w:szCs w:val="20"/>
        </w:rPr>
        <w:t xml:space="preserve"> des sols</w:t>
      </w:r>
      <w:r w:rsidRPr="00A129DE">
        <w:rPr>
          <w:sz w:val="20"/>
          <w:szCs w:val="20"/>
        </w:rPr>
        <w:t xml:space="preserve"> et </w:t>
      </w:r>
      <w:r w:rsidR="00A129DE" w:rsidRPr="00A129DE">
        <w:rPr>
          <w:sz w:val="20"/>
          <w:szCs w:val="20"/>
        </w:rPr>
        <w:t>d’</w:t>
      </w:r>
      <w:r w:rsidRPr="00A129DE">
        <w:rPr>
          <w:sz w:val="20"/>
          <w:szCs w:val="20"/>
        </w:rPr>
        <w:t>enlèvement des déchets</w:t>
      </w:r>
      <w:r w:rsidR="004A14E3">
        <w:rPr>
          <w:sz w:val="20"/>
          <w:szCs w:val="20"/>
        </w:rPr>
        <w:t>,</w:t>
      </w:r>
    </w:p>
    <w:p w:rsidR="00196826" w:rsidRPr="00A129DE" w:rsidRDefault="00196826" w:rsidP="00E85D1E">
      <w:pPr>
        <w:pStyle w:val="Paragraphedeliste"/>
        <w:numPr>
          <w:ilvl w:val="0"/>
          <w:numId w:val="19"/>
        </w:numPr>
        <w:spacing w:after="0"/>
        <w:jc w:val="both"/>
        <w:rPr>
          <w:sz w:val="20"/>
          <w:szCs w:val="20"/>
        </w:rPr>
      </w:pPr>
      <w:r w:rsidRPr="00A129DE">
        <w:rPr>
          <w:sz w:val="20"/>
          <w:szCs w:val="20"/>
        </w:rPr>
        <w:t>Les réalités économiques et modes de financement possibles, afin d’éviter, si possible, toute augmentation de la</w:t>
      </w:r>
      <w:r w:rsidR="003D1BC3">
        <w:rPr>
          <w:sz w:val="20"/>
          <w:szCs w:val="20"/>
        </w:rPr>
        <w:t xml:space="preserve"> pression</w:t>
      </w:r>
      <w:r w:rsidRPr="00A129DE">
        <w:rPr>
          <w:sz w:val="20"/>
          <w:szCs w:val="20"/>
        </w:rPr>
        <w:t xml:space="preserve"> fiscal</w:t>
      </w:r>
      <w:r w:rsidR="003D1BC3">
        <w:rPr>
          <w:sz w:val="20"/>
          <w:szCs w:val="20"/>
        </w:rPr>
        <w:t>e</w:t>
      </w:r>
      <w:r w:rsidRPr="00A129DE">
        <w:rPr>
          <w:sz w:val="20"/>
          <w:szCs w:val="20"/>
        </w:rPr>
        <w:t xml:space="preserve">. </w:t>
      </w:r>
    </w:p>
    <w:p w:rsidR="00196826" w:rsidRPr="004A14E3" w:rsidRDefault="00196826" w:rsidP="00196826">
      <w:pPr>
        <w:spacing w:after="0"/>
        <w:jc w:val="both"/>
        <w:rPr>
          <w:color w:val="000000"/>
          <w:sz w:val="10"/>
          <w:szCs w:val="10"/>
          <w:u w:val="single"/>
          <w:shd w:val="clear" w:color="auto" w:fill="FFFFFF"/>
        </w:rPr>
      </w:pPr>
    </w:p>
    <w:p w:rsidR="00196826" w:rsidRDefault="00992AA4" w:rsidP="007C3103">
      <w:pPr>
        <w:pStyle w:val="Paragraphedeliste"/>
        <w:spacing w:after="0"/>
        <w:jc w:val="both"/>
        <w:rPr>
          <w:b/>
          <w:color w:val="000000"/>
          <w:sz w:val="20"/>
          <w:szCs w:val="20"/>
          <w:u w:val="single"/>
          <w:shd w:val="clear" w:color="auto" w:fill="FFFFFF"/>
        </w:rPr>
      </w:pPr>
      <w:r>
        <w:rPr>
          <w:b/>
          <w:color w:val="000000"/>
          <w:sz w:val="20"/>
          <w:szCs w:val="20"/>
          <w:u w:val="single"/>
          <w:shd w:val="clear" w:color="auto" w:fill="FFFFFF"/>
        </w:rPr>
        <w:t>Projets</w:t>
      </w:r>
      <w:r w:rsidR="00196826" w:rsidRPr="00A129DE">
        <w:rPr>
          <w:b/>
          <w:color w:val="000000"/>
          <w:sz w:val="20"/>
          <w:szCs w:val="20"/>
          <w:u w:val="single"/>
          <w:shd w:val="clear" w:color="auto" w:fill="FFFFFF"/>
        </w:rPr>
        <w:t xml:space="preserve"> routiers du CD 78 </w:t>
      </w:r>
    </w:p>
    <w:p w:rsidR="006C1D33" w:rsidRPr="00A129DE" w:rsidRDefault="006C1D33" w:rsidP="007C3103">
      <w:pPr>
        <w:pStyle w:val="Paragraphedeliste"/>
        <w:spacing w:after="0"/>
        <w:jc w:val="both"/>
        <w:rPr>
          <w:b/>
          <w:color w:val="000000"/>
          <w:sz w:val="20"/>
          <w:szCs w:val="20"/>
          <w:u w:val="single"/>
          <w:shd w:val="clear" w:color="auto" w:fill="FFFFFF"/>
        </w:rPr>
      </w:pPr>
    </w:p>
    <w:p w:rsidR="00196826" w:rsidRPr="0039428C" w:rsidRDefault="00196826" w:rsidP="00E85D1E">
      <w:pPr>
        <w:pStyle w:val="Paragraphedeliste"/>
        <w:numPr>
          <w:ilvl w:val="0"/>
          <w:numId w:val="18"/>
        </w:numPr>
        <w:spacing w:after="0"/>
        <w:jc w:val="both"/>
        <w:rPr>
          <w:i/>
          <w:color w:val="000000"/>
          <w:sz w:val="20"/>
          <w:szCs w:val="20"/>
          <w:shd w:val="clear" w:color="auto" w:fill="FFFFFF"/>
        </w:rPr>
      </w:pPr>
      <w:r w:rsidRPr="0039428C">
        <w:rPr>
          <w:i/>
          <w:color w:val="000000"/>
          <w:sz w:val="20"/>
          <w:szCs w:val="20"/>
          <w:shd w:val="clear" w:color="auto" w:fill="FFFFFF"/>
        </w:rPr>
        <w:t>Requalification de la RD-190 en boulevard urbain entre Triel et Carrières</w:t>
      </w:r>
    </w:p>
    <w:p w:rsidR="00196826" w:rsidRPr="00A129DE" w:rsidRDefault="00196826" w:rsidP="00196826">
      <w:pPr>
        <w:spacing w:after="0"/>
        <w:ind w:firstLine="708"/>
        <w:jc w:val="both"/>
        <w:rPr>
          <w:color w:val="000000"/>
          <w:sz w:val="20"/>
          <w:szCs w:val="20"/>
          <w:shd w:val="clear" w:color="auto" w:fill="FFFFFF"/>
        </w:rPr>
      </w:pPr>
      <w:r w:rsidRPr="00A129DE">
        <w:rPr>
          <w:color w:val="000000"/>
          <w:sz w:val="20"/>
          <w:szCs w:val="20"/>
          <w:shd w:val="clear" w:color="auto" w:fill="FFFFFF"/>
        </w:rPr>
        <w:t xml:space="preserve">Le </w:t>
      </w:r>
      <w:proofErr w:type="spellStart"/>
      <w:r w:rsidRPr="00A129DE">
        <w:rPr>
          <w:color w:val="000000"/>
          <w:sz w:val="20"/>
          <w:szCs w:val="20"/>
          <w:shd w:val="clear" w:color="auto" w:fill="FFFFFF"/>
        </w:rPr>
        <w:t>CoDev</w:t>
      </w:r>
      <w:proofErr w:type="spellEnd"/>
      <w:r w:rsidRPr="00A129DE">
        <w:rPr>
          <w:color w:val="000000"/>
          <w:sz w:val="20"/>
          <w:szCs w:val="20"/>
          <w:shd w:val="clear" w:color="auto" w:fill="FFFFFF"/>
        </w:rPr>
        <w:t xml:space="preserve"> recommande au CD 78 de prévoir</w:t>
      </w:r>
      <w:r w:rsidR="00E83398">
        <w:rPr>
          <w:color w:val="000000"/>
          <w:sz w:val="20"/>
          <w:szCs w:val="20"/>
          <w:shd w:val="clear" w:color="auto" w:fill="FFFFFF"/>
        </w:rPr>
        <w:t xml:space="preserve"> </w:t>
      </w:r>
      <w:r w:rsidRPr="00A129DE">
        <w:rPr>
          <w:color w:val="000000"/>
          <w:sz w:val="20"/>
          <w:szCs w:val="20"/>
          <w:shd w:val="clear" w:color="auto" w:fill="FFFFFF"/>
        </w:rPr>
        <w:t>:</w:t>
      </w:r>
    </w:p>
    <w:p w:rsidR="00196826" w:rsidRPr="00A129DE" w:rsidRDefault="00196826" w:rsidP="00196826">
      <w:pPr>
        <w:spacing w:after="0"/>
        <w:ind w:left="708"/>
        <w:jc w:val="both"/>
        <w:rPr>
          <w:color w:val="000000"/>
          <w:sz w:val="20"/>
          <w:szCs w:val="20"/>
          <w:shd w:val="clear" w:color="auto" w:fill="FFFFFF"/>
        </w:rPr>
      </w:pPr>
      <w:r w:rsidRPr="00A129DE">
        <w:rPr>
          <w:color w:val="000000"/>
          <w:sz w:val="20"/>
          <w:szCs w:val="20"/>
          <w:shd w:val="clear" w:color="auto" w:fill="FFFFFF"/>
        </w:rPr>
        <w:t xml:space="preserve">- </w:t>
      </w:r>
      <w:r w:rsidR="009C0ADF">
        <w:rPr>
          <w:color w:val="000000"/>
          <w:sz w:val="20"/>
          <w:szCs w:val="20"/>
          <w:shd w:val="clear" w:color="auto" w:fill="FFFFFF"/>
        </w:rPr>
        <w:t>l’</w:t>
      </w:r>
      <w:r w:rsidRPr="00A129DE">
        <w:rPr>
          <w:color w:val="000000"/>
          <w:sz w:val="20"/>
          <w:szCs w:val="20"/>
          <w:shd w:val="clear" w:color="auto" w:fill="FFFFFF"/>
        </w:rPr>
        <w:t xml:space="preserve">acquisition des réserves foncières </w:t>
      </w:r>
      <w:r w:rsidR="00E83398" w:rsidRPr="00A129DE">
        <w:rPr>
          <w:color w:val="000000"/>
          <w:sz w:val="20"/>
          <w:szCs w:val="20"/>
          <w:shd w:val="clear" w:color="auto" w:fill="FFFFFF"/>
        </w:rPr>
        <w:t xml:space="preserve">entre le rond-point Georges Roger </w:t>
      </w:r>
      <w:proofErr w:type="spellStart"/>
      <w:r w:rsidR="00E83398" w:rsidRPr="00A129DE">
        <w:rPr>
          <w:color w:val="000000"/>
          <w:sz w:val="20"/>
          <w:szCs w:val="20"/>
          <w:shd w:val="clear" w:color="auto" w:fill="FFFFFF"/>
        </w:rPr>
        <w:t>Bourdy</w:t>
      </w:r>
      <w:proofErr w:type="spellEnd"/>
      <w:r w:rsidR="00E83398" w:rsidRPr="00A129DE">
        <w:rPr>
          <w:color w:val="000000"/>
          <w:sz w:val="20"/>
          <w:szCs w:val="20"/>
          <w:shd w:val="clear" w:color="auto" w:fill="FFFFFF"/>
        </w:rPr>
        <w:t xml:space="preserve"> (entrée de Triel) jusqu’au carrefour RD-190</w:t>
      </w:r>
      <w:r w:rsidR="00E83398">
        <w:rPr>
          <w:color w:val="000000"/>
          <w:sz w:val="20"/>
          <w:szCs w:val="20"/>
          <w:shd w:val="clear" w:color="auto" w:fill="FFFFFF"/>
        </w:rPr>
        <w:t>/</w:t>
      </w:r>
      <w:r w:rsidR="00E83398" w:rsidRPr="00A129DE">
        <w:rPr>
          <w:color w:val="000000"/>
          <w:sz w:val="20"/>
          <w:szCs w:val="20"/>
          <w:shd w:val="clear" w:color="auto" w:fill="FFFFFF"/>
        </w:rPr>
        <w:t>rue du port</w:t>
      </w:r>
      <w:r w:rsidR="00E83398">
        <w:rPr>
          <w:color w:val="000000"/>
          <w:sz w:val="20"/>
          <w:szCs w:val="20"/>
          <w:shd w:val="clear" w:color="auto" w:fill="FFFFFF"/>
        </w:rPr>
        <w:t>,</w:t>
      </w:r>
      <w:r w:rsidR="00E83398" w:rsidRPr="00A129DE">
        <w:rPr>
          <w:color w:val="000000"/>
          <w:sz w:val="20"/>
          <w:szCs w:val="20"/>
          <w:shd w:val="clear" w:color="auto" w:fill="FFFFFF"/>
        </w:rPr>
        <w:t xml:space="preserve"> </w:t>
      </w:r>
      <w:r w:rsidRPr="00A129DE">
        <w:rPr>
          <w:color w:val="000000"/>
          <w:sz w:val="20"/>
          <w:szCs w:val="20"/>
          <w:shd w:val="clear" w:color="auto" w:fill="FFFFFF"/>
        </w:rPr>
        <w:t>permettant la création d’un site propre</w:t>
      </w:r>
      <w:r w:rsidR="00565B84">
        <w:rPr>
          <w:color w:val="000000"/>
          <w:sz w:val="20"/>
          <w:szCs w:val="20"/>
          <w:shd w:val="clear" w:color="auto" w:fill="FFFFFF"/>
        </w:rPr>
        <w:t xml:space="preserve"> (TCSP)</w:t>
      </w:r>
      <w:r w:rsidRPr="00A129DE">
        <w:rPr>
          <w:color w:val="000000"/>
          <w:sz w:val="20"/>
          <w:szCs w:val="20"/>
          <w:shd w:val="clear" w:color="auto" w:fill="FFFFFF"/>
        </w:rPr>
        <w:t xml:space="preserve">, de bout en bout. </w:t>
      </w:r>
    </w:p>
    <w:p w:rsidR="00196826" w:rsidRPr="004A14E3" w:rsidRDefault="00196826" w:rsidP="00196826">
      <w:pPr>
        <w:spacing w:after="0"/>
        <w:ind w:firstLine="708"/>
        <w:jc w:val="both"/>
        <w:rPr>
          <w:color w:val="000000"/>
          <w:sz w:val="10"/>
          <w:szCs w:val="10"/>
          <w:shd w:val="clear" w:color="auto" w:fill="FFFFFF"/>
        </w:rPr>
      </w:pPr>
    </w:p>
    <w:p w:rsidR="00196826" w:rsidRPr="0039428C" w:rsidRDefault="00196826" w:rsidP="00E85D1E">
      <w:pPr>
        <w:pStyle w:val="Paragraphedeliste"/>
        <w:numPr>
          <w:ilvl w:val="0"/>
          <w:numId w:val="18"/>
        </w:numPr>
        <w:spacing w:after="0"/>
        <w:jc w:val="both"/>
        <w:rPr>
          <w:i/>
          <w:color w:val="000000"/>
          <w:sz w:val="20"/>
          <w:szCs w:val="20"/>
          <w:shd w:val="clear" w:color="auto" w:fill="FFFFFF"/>
        </w:rPr>
      </w:pPr>
      <w:r w:rsidRPr="0039428C">
        <w:rPr>
          <w:i/>
          <w:color w:val="000000"/>
          <w:sz w:val="20"/>
          <w:szCs w:val="20"/>
          <w:shd w:val="clear" w:color="auto" w:fill="FFFFFF"/>
        </w:rPr>
        <w:t>Autres barreaux routiers (RD-30, liaison RD-22/RD-55…)</w:t>
      </w:r>
    </w:p>
    <w:p w:rsidR="00196826" w:rsidRPr="00A129DE" w:rsidRDefault="00196826" w:rsidP="00196826">
      <w:pPr>
        <w:spacing w:after="0"/>
        <w:ind w:left="708"/>
        <w:jc w:val="both"/>
        <w:rPr>
          <w:color w:val="000000"/>
          <w:sz w:val="20"/>
          <w:szCs w:val="20"/>
          <w:shd w:val="clear" w:color="auto" w:fill="FFFFFF"/>
        </w:rPr>
      </w:pPr>
      <w:r w:rsidRPr="00A129DE">
        <w:rPr>
          <w:color w:val="000000"/>
          <w:sz w:val="20"/>
          <w:szCs w:val="20"/>
          <w:shd w:val="clear" w:color="auto" w:fill="FFFFFF"/>
        </w:rPr>
        <w:t xml:space="preserve">Le </w:t>
      </w:r>
      <w:proofErr w:type="spellStart"/>
      <w:r w:rsidRPr="00A129DE">
        <w:rPr>
          <w:color w:val="000000"/>
          <w:sz w:val="20"/>
          <w:szCs w:val="20"/>
          <w:shd w:val="clear" w:color="auto" w:fill="FFFFFF"/>
        </w:rPr>
        <w:t>CoDev</w:t>
      </w:r>
      <w:proofErr w:type="spellEnd"/>
      <w:r w:rsidRPr="00A129DE">
        <w:rPr>
          <w:color w:val="000000"/>
          <w:sz w:val="20"/>
          <w:szCs w:val="20"/>
          <w:shd w:val="clear" w:color="auto" w:fill="FFFFFF"/>
        </w:rPr>
        <w:t xml:space="preserve"> recommande au CD 78 de prévoir et réaliser des aménagements de circulations douces.</w:t>
      </w:r>
    </w:p>
    <w:p w:rsidR="00196826" w:rsidRPr="004A14E3" w:rsidRDefault="00196826" w:rsidP="00196826">
      <w:pPr>
        <w:spacing w:after="0"/>
        <w:jc w:val="both"/>
        <w:rPr>
          <w:color w:val="000000"/>
          <w:sz w:val="10"/>
          <w:szCs w:val="10"/>
          <w:shd w:val="clear" w:color="auto" w:fill="FFFFFF"/>
        </w:rPr>
      </w:pPr>
    </w:p>
    <w:p w:rsidR="004A14E3" w:rsidRPr="008F2790" w:rsidRDefault="004A14E3" w:rsidP="007C3103">
      <w:pPr>
        <w:spacing w:after="0"/>
        <w:rPr>
          <w:rFonts w:ascii="Calibri" w:eastAsia="Times New Roman" w:hAnsi="Calibri" w:cs="Calibri"/>
          <w:color w:val="00B0F0"/>
          <w:sz w:val="10"/>
          <w:szCs w:val="10"/>
          <w:lang w:eastAsia="fr-FR"/>
        </w:rPr>
      </w:pPr>
    </w:p>
    <w:p w:rsidR="00196826" w:rsidRDefault="00196826" w:rsidP="007C3103">
      <w:pPr>
        <w:pStyle w:val="Paragraphedeliste"/>
        <w:spacing w:after="0"/>
        <w:jc w:val="both"/>
        <w:rPr>
          <w:rFonts w:ascii="Calibri" w:eastAsia="Times New Roman" w:hAnsi="Calibri" w:cs="Calibri"/>
          <w:b/>
          <w:sz w:val="20"/>
          <w:szCs w:val="20"/>
          <w:u w:val="single"/>
          <w:lang w:eastAsia="fr-FR"/>
        </w:rPr>
      </w:pPr>
      <w:r w:rsidRPr="00A129DE">
        <w:rPr>
          <w:rFonts w:ascii="Calibri" w:eastAsia="Times New Roman" w:hAnsi="Calibri" w:cs="Calibri"/>
          <w:b/>
          <w:sz w:val="20"/>
          <w:szCs w:val="20"/>
          <w:u w:val="single"/>
          <w:lang w:eastAsia="fr-FR"/>
        </w:rPr>
        <w:t>Acquisition du Foncier</w:t>
      </w:r>
    </w:p>
    <w:p w:rsidR="006C1D33" w:rsidRPr="00A129DE" w:rsidRDefault="006C1D33" w:rsidP="007C3103">
      <w:pPr>
        <w:pStyle w:val="Paragraphedeliste"/>
        <w:spacing w:after="0"/>
        <w:jc w:val="both"/>
        <w:rPr>
          <w:rFonts w:ascii="Calibri" w:eastAsia="Times New Roman" w:hAnsi="Calibri" w:cs="Calibri"/>
          <w:b/>
          <w:sz w:val="20"/>
          <w:szCs w:val="20"/>
          <w:lang w:eastAsia="fr-FR"/>
        </w:rPr>
      </w:pPr>
    </w:p>
    <w:p w:rsidR="00196826" w:rsidRPr="00A129DE" w:rsidRDefault="00196826" w:rsidP="00A129DE">
      <w:pPr>
        <w:pStyle w:val="Paragraphedeliste"/>
        <w:spacing w:after="0"/>
        <w:ind w:left="360"/>
        <w:jc w:val="both"/>
        <w:rPr>
          <w:rFonts w:ascii="Calibri" w:eastAsia="Times New Roman" w:hAnsi="Calibri" w:cs="Calibri"/>
          <w:sz w:val="20"/>
          <w:szCs w:val="20"/>
          <w:lang w:eastAsia="fr-FR"/>
        </w:rPr>
      </w:pPr>
      <w:r w:rsidRPr="00A129DE">
        <w:rPr>
          <w:rFonts w:ascii="Calibri" w:eastAsia="Times New Roman" w:hAnsi="Calibri" w:cs="Calibri"/>
          <w:sz w:val="20"/>
          <w:szCs w:val="20"/>
          <w:lang w:eastAsia="fr-FR"/>
        </w:rPr>
        <w:t xml:space="preserve">Les estimations de France domaine du 12/09/2017 sont </w:t>
      </w:r>
      <w:r w:rsidR="00E83398">
        <w:rPr>
          <w:rFonts w:ascii="Calibri" w:eastAsia="Times New Roman" w:hAnsi="Calibri" w:cs="Calibri"/>
          <w:sz w:val="20"/>
          <w:szCs w:val="20"/>
          <w:lang w:eastAsia="fr-FR"/>
        </w:rPr>
        <w:t>certainement</w:t>
      </w:r>
      <w:r w:rsidRPr="00A129DE">
        <w:rPr>
          <w:rFonts w:ascii="Calibri" w:eastAsia="Times New Roman" w:hAnsi="Calibri" w:cs="Calibri"/>
          <w:sz w:val="20"/>
          <w:szCs w:val="20"/>
          <w:lang w:eastAsia="fr-FR"/>
        </w:rPr>
        <w:t xml:space="preserve"> surévaluées compte tenu de</w:t>
      </w:r>
      <w:r w:rsidR="009361E1">
        <w:rPr>
          <w:rFonts w:ascii="Calibri" w:eastAsia="Times New Roman" w:hAnsi="Calibri" w:cs="Calibri"/>
          <w:sz w:val="20"/>
          <w:szCs w:val="20"/>
          <w:lang w:eastAsia="fr-FR"/>
        </w:rPr>
        <w:t xml:space="preserve"> qualité </w:t>
      </w:r>
      <w:proofErr w:type="spellStart"/>
      <w:r w:rsidR="009361E1">
        <w:rPr>
          <w:rFonts w:ascii="Calibri" w:eastAsia="Times New Roman" w:hAnsi="Calibri" w:cs="Calibri"/>
          <w:sz w:val="20"/>
          <w:szCs w:val="20"/>
          <w:lang w:eastAsia="fr-FR"/>
        </w:rPr>
        <w:t>intrasèque</w:t>
      </w:r>
      <w:proofErr w:type="spellEnd"/>
      <w:r w:rsidR="009361E1">
        <w:rPr>
          <w:rFonts w:ascii="Calibri" w:eastAsia="Times New Roman" w:hAnsi="Calibri" w:cs="Calibri"/>
          <w:sz w:val="20"/>
          <w:szCs w:val="20"/>
          <w:lang w:eastAsia="fr-FR"/>
        </w:rPr>
        <w:t xml:space="preserve"> des terrains et de</w:t>
      </w:r>
      <w:r w:rsidRPr="00A129DE">
        <w:rPr>
          <w:rFonts w:ascii="Calibri" w:eastAsia="Times New Roman" w:hAnsi="Calibri" w:cs="Calibri"/>
          <w:sz w:val="20"/>
          <w:szCs w:val="20"/>
          <w:lang w:eastAsia="fr-FR"/>
        </w:rPr>
        <w:t xml:space="preserve"> la pollution des sols.</w:t>
      </w:r>
      <w:r w:rsidR="00A129DE">
        <w:rPr>
          <w:rFonts w:ascii="Calibri" w:eastAsia="Times New Roman" w:hAnsi="Calibri" w:cs="Calibri"/>
          <w:sz w:val="20"/>
          <w:szCs w:val="20"/>
          <w:lang w:eastAsia="fr-FR"/>
        </w:rPr>
        <w:t xml:space="preserve"> </w:t>
      </w:r>
      <w:r w:rsidR="00CF3AB4">
        <w:rPr>
          <w:sz w:val="20"/>
          <w:szCs w:val="20"/>
        </w:rPr>
        <w:t>A</w:t>
      </w:r>
      <w:r w:rsidR="00CF3AB4" w:rsidRPr="00C34556">
        <w:rPr>
          <w:sz w:val="20"/>
          <w:szCs w:val="20"/>
        </w:rPr>
        <w:t>fin de juguler une spéculation naissante sur le prix du foncier</w:t>
      </w:r>
      <w:r w:rsidR="00A129DE">
        <w:rPr>
          <w:rFonts w:ascii="Calibri" w:eastAsia="Times New Roman" w:hAnsi="Calibri" w:cs="Calibri"/>
          <w:sz w:val="20"/>
          <w:szCs w:val="20"/>
          <w:lang w:eastAsia="fr-FR"/>
        </w:rPr>
        <w:t>, l</w:t>
      </w:r>
      <w:r w:rsidRPr="00A129DE">
        <w:rPr>
          <w:rFonts w:ascii="Calibri" w:eastAsia="Times New Roman" w:hAnsi="Calibri" w:cs="Calibri"/>
          <w:sz w:val="20"/>
          <w:szCs w:val="20"/>
          <w:lang w:eastAsia="fr-FR"/>
        </w:rPr>
        <w:t xml:space="preserve">e </w:t>
      </w:r>
      <w:proofErr w:type="spellStart"/>
      <w:r w:rsidRPr="00A129DE">
        <w:rPr>
          <w:rFonts w:ascii="Calibri" w:eastAsia="Times New Roman" w:hAnsi="Calibri" w:cs="Calibri"/>
          <w:sz w:val="20"/>
          <w:szCs w:val="20"/>
          <w:lang w:eastAsia="fr-FR"/>
        </w:rPr>
        <w:t>CoDev</w:t>
      </w:r>
      <w:proofErr w:type="spellEnd"/>
      <w:r w:rsidRPr="00A129DE">
        <w:rPr>
          <w:rFonts w:ascii="Calibri" w:eastAsia="Times New Roman" w:hAnsi="Calibri" w:cs="Calibri"/>
          <w:sz w:val="20"/>
          <w:szCs w:val="20"/>
          <w:lang w:eastAsia="fr-FR"/>
        </w:rPr>
        <w:t xml:space="preserve"> recommande à la CU de négocier</w:t>
      </w:r>
      <w:r w:rsidR="00CF3AB4">
        <w:rPr>
          <w:rFonts w:ascii="Calibri" w:eastAsia="Times New Roman" w:hAnsi="Calibri" w:cs="Calibri"/>
          <w:sz w:val="20"/>
          <w:szCs w:val="20"/>
          <w:lang w:eastAsia="fr-FR"/>
        </w:rPr>
        <w:t xml:space="preserve"> au plus tôt</w:t>
      </w:r>
      <w:r w:rsidRPr="00A129DE">
        <w:rPr>
          <w:rFonts w:ascii="Calibri" w:eastAsia="Times New Roman" w:hAnsi="Calibri" w:cs="Calibri"/>
          <w:sz w:val="20"/>
          <w:szCs w:val="20"/>
          <w:lang w:eastAsia="fr-FR"/>
        </w:rPr>
        <w:t> :</w:t>
      </w:r>
    </w:p>
    <w:p w:rsidR="00196826" w:rsidRPr="009C0ADF" w:rsidRDefault="00196826" w:rsidP="00E85D1E">
      <w:pPr>
        <w:pStyle w:val="Paragraphedeliste"/>
        <w:numPr>
          <w:ilvl w:val="0"/>
          <w:numId w:val="21"/>
        </w:numPr>
        <w:spacing w:after="0"/>
        <w:jc w:val="both"/>
        <w:rPr>
          <w:rFonts w:ascii="Calibri" w:eastAsia="Times New Roman" w:hAnsi="Calibri" w:cs="Calibri"/>
          <w:sz w:val="20"/>
          <w:szCs w:val="20"/>
          <w:lang w:eastAsia="fr-FR"/>
        </w:rPr>
      </w:pPr>
      <w:proofErr w:type="gramStart"/>
      <w:r w:rsidRPr="009C0ADF">
        <w:rPr>
          <w:rFonts w:ascii="Calibri" w:eastAsia="Times New Roman" w:hAnsi="Calibri" w:cs="Calibri"/>
          <w:sz w:val="20"/>
          <w:szCs w:val="20"/>
          <w:lang w:eastAsia="fr-FR"/>
        </w:rPr>
        <w:t>à</w:t>
      </w:r>
      <w:proofErr w:type="gramEnd"/>
      <w:r w:rsidRPr="009C0ADF">
        <w:rPr>
          <w:rFonts w:ascii="Calibri" w:eastAsia="Times New Roman" w:hAnsi="Calibri" w:cs="Calibri"/>
          <w:sz w:val="20"/>
          <w:szCs w:val="20"/>
          <w:lang w:eastAsia="fr-FR"/>
        </w:rPr>
        <w:t xml:space="preserve"> la baisse, toutes les acquisitions des parcelles privées</w:t>
      </w:r>
      <w:r w:rsidR="00A129DE" w:rsidRPr="009C0ADF">
        <w:rPr>
          <w:rFonts w:ascii="Calibri" w:eastAsia="Times New Roman" w:hAnsi="Calibri" w:cs="Calibri"/>
          <w:sz w:val="20"/>
          <w:szCs w:val="20"/>
          <w:lang w:eastAsia="fr-FR"/>
        </w:rPr>
        <w:t xml:space="preserve"> et publiques</w:t>
      </w:r>
      <w:r w:rsidRPr="009C0ADF">
        <w:rPr>
          <w:rFonts w:ascii="Calibri" w:eastAsia="Times New Roman" w:hAnsi="Calibri" w:cs="Calibri"/>
          <w:sz w:val="20"/>
          <w:szCs w:val="20"/>
          <w:lang w:eastAsia="fr-FR"/>
        </w:rPr>
        <w:t xml:space="preserve"> nécessaires au prix de &lt; ou = 1 €/m</w:t>
      </w:r>
      <w:r w:rsidRPr="009C0ADF">
        <w:rPr>
          <w:rFonts w:ascii="Calibri" w:eastAsia="Times New Roman" w:hAnsi="Calibri" w:cs="Calibri"/>
          <w:sz w:val="20"/>
          <w:szCs w:val="20"/>
          <w:vertAlign w:val="superscript"/>
          <w:lang w:eastAsia="fr-FR"/>
        </w:rPr>
        <w:t>2</w:t>
      </w:r>
      <w:r w:rsidR="004A14E3" w:rsidRPr="009C0ADF">
        <w:rPr>
          <w:rFonts w:ascii="Calibri" w:eastAsia="Times New Roman" w:hAnsi="Calibri" w:cs="Calibri"/>
          <w:sz w:val="20"/>
          <w:szCs w:val="20"/>
          <w:vertAlign w:val="superscript"/>
          <w:lang w:eastAsia="fr-FR"/>
        </w:rPr>
        <w:t xml:space="preserve"> </w:t>
      </w:r>
      <w:r w:rsidR="004A14E3" w:rsidRPr="009C0ADF">
        <w:rPr>
          <w:rFonts w:ascii="Calibri" w:eastAsia="Times New Roman" w:hAnsi="Calibri" w:cs="Calibri"/>
          <w:sz w:val="20"/>
          <w:szCs w:val="20"/>
          <w:lang w:eastAsia="fr-FR"/>
        </w:rPr>
        <w:t>(pour information, un terrain agricole fertile se négocie aux environs de 2 à 3 €/m</w:t>
      </w:r>
      <w:r w:rsidR="004A14E3" w:rsidRPr="009C0ADF">
        <w:rPr>
          <w:rFonts w:ascii="Calibri" w:eastAsia="Times New Roman" w:hAnsi="Calibri" w:cs="Calibri"/>
          <w:sz w:val="20"/>
          <w:szCs w:val="20"/>
          <w:vertAlign w:val="superscript"/>
          <w:lang w:eastAsia="fr-FR"/>
        </w:rPr>
        <w:t>2</w:t>
      </w:r>
      <w:r w:rsidR="00565B84" w:rsidRPr="00565B84">
        <w:rPr>
          <w:rFonts w:ascii="Calibri" w:eastAsia="Times New Roman" w:hAnsi="Calibri" w:cs="Calibri"/>
          <w:sz w:val="20"/>
          <w:szCs w:val="20"/>
          <w:lang w:eastAsia="fr-FR"/>
        </w:rPr>
        <w:t>)</w:t>
      </w:r>
      <w:r w:rsidRPr="009C0ADF">
        <w:rPr>
          <w:rFonts w:ascii="Calibri" w:eastAsia="Times New Roman" w:hAnsi="Calibri" w:cs="Calibri"/>
          <w:sz w:val="20"/>
          <w:szCs w:val="20"/>
          <w:lang w:eastAsia="fr-FR"/>
        </w:rPr>
        <w:t>.</w:t>
      </w:r>
    </w:p>
    <w:p w:rsidR="00196826" w:rsidRPr="009C0ADF" w:rsidRDefault="00196826" w:rsidP="00E85D1E">
      <w:pPr>
        <w:pStyle w:val="Paragraphedeliste"/>
        <w:numPr>
          <w:ilvl w:val="0"/>
          <w:numId w:val="21"/>
        </w:numPr>
        <w:spacing w:after="0"/>
        <w:jc w:val="both"/>
        <w:rPr>
          <w:rFonts w:ascii="Calibri" w:eastAsia="Times New Roman" w:hAnsi="Calibri" w:cs="Calibri"/>
          <w:sz w:val="20"/>
          <w:szCs w:val="20"/>
          <w:lang w:eastAsia="fr-FR"/>
        </w:rPr>
      </w:pPr>
      <w:proofErr w:type="gramStart"/>
      <w:r w:rsidRPr="009C0ADF">
        <w:rPr>
          <w:rFonts w:ascii="Calibri" w:eastAsia="Times New Roman" w:hAnsi="Calibri" w:cs="Calibri"/>
          <w:sz w:val="20"/>
          <w:szCs w:val="20"/>
          <w:lang w:eastAsia="fr-FR"/>
        </w:rPr>
        <w:t>à</w:t>
      </w:r>
      <w:proofErr w:type="gramEnd"/>
      <w:r w:rsidRPr="009C0ADF">
        <w:rPr>
          <w:rFonts w:ascii="Calibri" w:eastAsia="Times New Roman" w:hAnsi="Calibri" w:cs="Calibri"/>
          <w:sz w:val="20"/>
          <w:szCs w:val="20"/>
          <w:lang w:eastAsia="fr-FR"/>
        </w:rPr>
        <w:t xml:space="preserve"> l’amiable les acquisitions foncières des terrains pollués appartenant au </w:t>
      </w:r>
      <w:r w:rsidR="00653941" w:rsidRPr="009C0ADF">
        <w:rPr>
          <w:rFonts w:ascii="Calibri" w:eastAsia="Times New Roman" w:hAnsi="Calibri" w:cs="Calibri"/>
          <w:sz w:val="20"/>
          <w:szCs w:val="20"/>
          <w:lang w:eastAsia="fr-FR"/>
        </w:rPr>
        <w:t>SIAPP (</w:t>
      </w:r>
      <w:r w:rsidRPr="009C0ADF">
        <w:rPr>
          <w:rFonts w:ascii="Calibri" w:eastAsia="Times New Roman" w:hAnsi="Calibri" w:cs="Calibri"/>
          <w:sz w:val="20"/>
          <w:szCs w:val="20"/>
          <w:lang w:eastAsia="fr-FR"/>
        </w:rPr>
        <w:t>compensations).</w:t>
      </w:r>
    </w:p>
    <w:p w:rsidR="00196826" w:rsidRPr="00A129DE" w:rsidRDefault="00196826" w:rsidP="00196826">
      <w:pPr>
        <w:spacing w:after="0"/>
        <w:ind w:left="360"/>
        <w:jc w:val="both"/>
        <w:rPr>
          <w:rFonts w:ascii="Calibri" w:eastAsia="Times New Roman" w:hAnsi="Calibri" w:cs="Calibri"/>
          <w:sz w:val="20"/>
          <w:szCs w:val="20"/>
          <w:lang w:eastAsia="fr-FR"/>
        </w:rPr>
      </w:pPr>
      <w:r w:rsidRPr="00A129DE">
        <w:rPr>
          <w:rFonts w:ascii="Calibri" w:eastAsia="Times New Roman" w:hAnsi="Calibri" w:cs="Calibri"/>
          <w:sz w:val="20"/>
          <w:szCs w:val="20"/>
          <w:lang w:eastAsia="fr-FR"/>
        </w:rPr>
        <w:t xml:space="preserve">Le </w:t>
      </w:r>
      <w:proofErr w:type="spellStart"/>
      <w:r w:rsidRPr="00A129DE">
        <w:rPr>
          <w:rFonts w:ascii="Calibri" w:eastAsia="Times New Roman" w:hAnsi="Calibri" w:cs="Calibri"/>
          <w:sz w:val="20"/>
          <w:szCs w:val="20"/>
          <w:lang w:eastAsia="fr-FR"/>
        </w:rPr>
        <w:t>CoDev</w:t>
      </w:r>
      <w:proofErr w:type="spellEnd"/>
      <w:r w:rsidRPr="00A129DE">
        <w:rPr>
          <w:rFonts w:ascii="Calibri" w:eastAsia="Times New Roman" w:hAnsi="Calibri" w:cs="Calibri"/>
          <w:sz w:val="20"/>
          <w:szCs w:val="20"/>
          <w:lang w:eastAsia="fr-FR"/>
        </w:rPr>
        <w:t xml:space="preserve"> suggère à la CU d’acquérir à l’amiable tout ou partie des parcelles (le long de la RD-1 sur la commune de Triel) appartenant soit au CD 78, soit à des propriétaires privés.</w:t>
      </w:r>
    </w:p>
    <w:p w:rsidR="00196826" w:rsidRPr="007C3103" w:rsidRDefault="00196826" w:rsidP="00196826">
      <w:pPr>
        <w:spacing w:after="0"/>
        <w:ind w:left="360"/>
        <w:jc w:val="both"/>
        <w:rPr>
          <w:rFonts w:ascii="Calibri" w:eastAsia="Times New Roman" w:hAnsi="Calibri" w:cs="Calibri"/>
          <w:sz w:val="10"/>
          <w:szCs w:val="10"/>
          <w:lang w:eastAsia="fr-FR"/>
        </w:rPr>
      </w:pPr>
    </w:p>
    <w:p w:rsidR="00196826" w:rsidRDefault="00196826" w:rsidP="003D1BC3">
      <w:pPr>
        <w:pStyle w:val="Paragraphedeliste"/>
        <w:spacing w:after="0" w:line="240" w:lineRule="auto"/>
        <w:jc w:val="both"/>
        <w:rPr>
          <w:rFonts w:cstheme="minorHAnsi"/>
          <w:b/>
          <w:color w:val="000000" w:themeColor="text1"/>
          <w:sz w:val="20"/>
          <w:szCs w:val="20"/>
          <w:u w:val="single"/>
          <w:bdr w:val="none" w:sz="0" w:space="0" w:color="auto" w:frame="1"/>
        </w:rPr>
      </w:pPr>
      <w:r w:rsidRPr="003D1BC3">
        <w:rPr>
          <w:rFonts w:ascii="Calibri" w:hAnsi="Calibri" w:cs="Calibri"/>
          <w:b/>
          <w:color w:val="000000" w:themeColor="text1"/>
          <w:sz w:val="20"/>
          <w:szCs w:val="20"/>
          <w:u w:val="single"/>
          <w:shd w:val="clear" w:color="auto" w:fill="FFFFFF"/>
        </w:rPr>
        <w:t>Prévention des dépôts de déchets</w:t>
      </w:r>
      <w:r w:rsidR="003D1BC3" w:rsidRPr="003D1BC3">
        <w:rPr>
          <w:rFonts w:ascii="Calibri" w:hAnsi="Calibri" w:cs="Calibri"/>
          <w:b/>
          <w:color w:val="000000" w:themeColor="text1"/>
          <w:sz w:val="20"/>
          <w:szCs w:val="20"/>
          <w:u w:val="single"/>
          <w:shd w:val="clear" w:color="auto" w:fill="FFFFFF"/>
        </w:rPr>
        <w:t xml:space="preserve"> - </w:t>
      </w:r>
      <w:r w:rsidRPr="003D1BC3">
        <w:rPr>
          <w:rFonts w:cstheme="minorHAnsi"/>
          <w:b/>
          <w:color w:val="000000" w:themeColor="text1"/>
          <w:sz w:val="20"/>
          <w:szCs w:val="20"/>
          <w:u w:val="single"/>
          <w:bdr w:val="none" w:sz="0" w:space="0" w:color="auto" w:frame="1"/>
        </w:rPr>
        <w:t>Propositions préventives</w:t>
      </w:r>
    </w:p>
    <w:p w:rsidR="006C1D33" w:rsidRPr="003D1BC3" w:rsidRDefault="006C1D33" w:rsidP="003D1BC3">
      <w:pPr>
        <w:pStyle w:val="Paragraphedeliste"/>
        <w:spacing w:after="0" w:line="240" w:lineRule="auto"/>
        <w:jc w:val="both"/>
        <w:rPr>
          <w:rFonts w:ascii="Calibri" w:hAnsi="Calibri" w:cs="Calibri"/>
          <w:b/>
          <w:color w:val="000000" w:themeColor="text1"/>
          <w:sz w:val="20"/>
          <w:szCs w:val="20"/>
          <w:u w:val="single"/>
          <w:shd w:val="clear" w:color="auto" w:fill="FFFFFF"/>
        </w:rPr>
      </w:pPr>
    </w:p>
    <w:p w:rsidR="003D1BC3" w:rsidRPr="003D1BC3" w:rsidRDefault="00F01AFC" w:rsidP="00E85D1E">
      <w:pPr>
        <w:pStyle w:val="Paragraphedeliste"/>
        <w:numPr>
          <w:ilvl w:val="0"/>
          <w:numId w:val="17"/>
        </w:numPr>
        <w:spacing w:after="100" w:afterAutospacing="1" w:line="240" w:lineRule="auto"/>
        <w:jc w:val="both"/>
        <w:rPr>
          <w:rFonts w:eastAsia="Times New Roman" w:cstheme="minorHAnsi"/>
          <w:color w:val="000000" w:themeColor="text1"/>
          <w:sz w:val="20"/>
          <w:szCs w:val="20"/>
          <w:lang w:eastAsia="fr-FR"/>
        </w:rPr>
      </w:pPr>
      <w:r>
        <w:rPr>
          <w:rFonts w:eastAsia="Times New Roman" w:cstheme="minorHAnsi"/>
          <w:color w:val="000000" w:themeColor="text1"/>
          <w:sz w:val="20"/>
          <w:szCs w:val="20"/>
          <w:lang w:eastAsia="fr-FR"/>
        </w:rPr>
        <w:t>A</w:t>
      </w:r>
      <w:r w:rsidR="003D1BC3" w:rsidRPr="003D1BC3">
        <w:rPr>
          <w:rFonts w:eastAsia="Times New Roman" w:cstheme="minorHAnsi"/>
          <w:color w:val="000000" w:themeColor="text1"/>
          <w:sz w:val="20"/>
          <w:szCs w:val="20"/>
          <w:lang w:eastAsia="fr-FR"/>
        </w:rPr>
        <w:t xml:space="preserve">vec des aides financières du CD78 et de la CU, </w:t>
      </w:r>
      <w:r w:rsidR="003D1BC3">
        <w:rPr>
          <w:rFonts w:eastAsia="Times New Roman" w:cstheme="minorHAnsi"/>
          <w:color w:val="000000" w:themeColor="text1"/>
          <w:sz w:val="20"/>
          <w:szCs w:val="20"/>
          <w:lang w:eastAsia="fr-FR"/>
        </w:rPr>
        <w:t xml:space="preserve">le </w:t>
      </w:r>
      <w:proofErr w:type="spellStart"/>
      <w:r w:rsidR="003D1BC3">
        <w:rPr>
          <w:rFonts w:eastAsia="Times New Roman" w:cstheme="minorHAnsi"/>
          <w:color w:val="000000" w:themeColor="text1"/>
          <w:sz w:val="20"/>
          <w:szCs w:val="20"/>
          <w:lang w:eastAsia="fr-FR"/>
        </w:rPr>
        <w:t>CoDev</w:t>
      </w:r>
      <w:proofErr w:type="spellEnd"/>
      <w:r w:rsidR="003D1BC3">
        <w:rPr>
          <w:rFonts w:eastAsia="Times New Roman" w:cstheme="minorHAnsi"/>
          <w:color w:val="000000" w:themeColor="text1"/>
          <w:sz w:val="20"/>
          <w:szCs w:val="20"/>
          <w:lang w:eastAsia="fr-FR"/>
        </w:rPr>
        <w:t xml:space="preserve"> recommande </w:t>
      </w:r>
      <w:r w:rsidR="009361E1">
        <w:rPr>
          <w:rFonts w:eastAsia="Times New Roman" w:cstheme="minorHAnsi"/>
          <w:color w:val="000000" w:themeColor="text1"/>
          <w:sz w:val="20"/>
          <w:szCs w:val="20"/>
          <w:lang w:eastAsia="fr-FR"/>
        </w:rPr>
        <w:t>de poursuivre l’</w:t>
      </w:r>
      <w:r w:rsidR="003D1BC3" w:rsidRPr="003D1BC3">
        <w:rPr>
          <w:rFonts w:eastAsia="Times New Roman" w:cstheme="minorHAnsi"/>
          <w:color w:val="000000" w:themeColor="text1"/>
          <w:sz w:val="20"/>
          <w:szCs w:val="20"/>
          <w:lang w:eastAsia="fr-FR"/>
        </w:rPr>
        <w:t>installation</w:t>
      </w:r>
      <w:r w:rsidR="009361E1">
        <w:rPr>
          <w:rFonts w:eastAsia="Times New Roman" w:cstheme="minorHAnsi"/>
          <w:color w:val="000000" w:themeColor="text1"/>
          <w:sz w:val="20"/>
          <w:szCs w:val="20"/>
          <w:lang w:eastAsia="fr-FR"/>
        </w:rPr>
        <w:t xml:space="preserve"> </w:t>
      </w:r>
      <w:r w:rsidR="003D1BC3" w:rsidRPr="003D1BC3">
        <w:rPr>
          <w:rFonts w:eastAsia="Times New Roman" w:cstheme="minorHAnsi"/>
          <w:color w:val="000000" w:themeColor="text1"/>
          <w:sz w:val="20"/>
          <w:szCs w:val="20"/>
          <w:lang w:eastAsia="fr-FR"/>
        </w:rPr>
        <w:t>d’équipements empêc</w:t>
      </w:r>
      <w:r w:rsidR="00312CE7">
        <w:rPr>
          <w:rFonts w:eastAsia="Times New Roman" w:cstheme="minorHAnsi"/>
          <w:color w:val="000000" w:themeColor="text1"/>
          <w:sz w:val="20"/>
          <w:szCs w:val="20"/>
          <w:lang w:eastAsia="fr-FR"/>
        </w:rPr>
        <w:t>ha</w:t>
      </w:r>
      <w:r w:rsidR="003D1BC3" w:rsidRPr="003D1BC3">
        <w:rPr>
          <w:rFonts w:eastAsia="Times New Roman" w:cstheme="minorHAnsi"/>
          <w:color w:val="000000" w:themeColor="text1"/>
          <w:sz w:val="20"/>
          <w:szCs w:val="20"/>
          <w:lang w:eastAsia="fr-FR"/>
        </w:rPr>
        <w:t>nt l’accès des véhicules motorisés permettant d’effectuer des dépôts sauvages</w:t>
      </w:r>
      <w:r>
        <w:rPr>
          <w:rFonts w:eastAsia="Times New Roman" w:cstheme="minorHAnsi"/>
          <w:color w:val="000000" w:themeColor="text1"/>
          <w:sz w:val="20"/>
          <w:szCs w:val="20"/>
          <w:lang w:eastAsia="fr-FR"/>
        </w:rPr>
        <w:t> ;</w:t>
      </w:r>
    </w:p>
    <w:p w:rsidR="003D1BC3" w:rsidRPr="003D1BC3" w:rsidRDefault="003D1BC3" w:rsidP="00E85D1E">
      <w:pPr>
        <w:pStyle w:val="Paragraphedeliste"/>
        <w:numPr>
          <w:ilvl w:val="0"/>
          <w:numId w:val="17"/>
        </w:numPr>
        <w:spacing w:before="100" w:beforeAutospacing="1" w:after="100" w:afterAutospacing="1" w:line="240" w:lineRule="auto"/>
        <w:jc w:val="both"/>
        <w:rPr>
          <w:rFonts w:eastAsia="Times New Roman" w:cstheme="minorHAnsi"/>
          <w:color w:val="000000" w:themeColor="text1"/>
          <w:sz w:val="20"/>
          <w:szCs w:val="20"/>
          <w:lang w:eastAsia="fr-FR"/>
        </w:rPr>
      </w:pPr>
      <w:r w:rsidRPr="003D1BC3">
        <w:rPr>
          <w:rFonts w:eastAsia="Times New Roman" w:cstheme="minorHAnsi"/>
          <w:bCs/>
          <w:color w:val="000000" w:themeColor="text1"/>
          <w:sz w:val="20"/>
          <w:szCs w:val="20"/>
          <w:lang w:eastAsia="fr-FR"/>
        </w:rPr>
        <w:t>Concernant le dépôt sauvage</w:t>
      </w:r>
      <w:r w:rsidR="009361E1">
        <w:rPr>
          <w:rFonts w:eastAsia="Times New Roman" w:cstheme="minorHAnsi"/>
          <w:bCs/>
          <w:color w:val="000000" w:themeColor="text1"/>
          <w:sz w:val="20"/>
          <w:szCs w:val="20"/>
          <w:lang w:eastAsia="fr-FR"/>
        </w:rPr>
        <w:t>,</w:t>
      </w:r>
      <w:r w:rsidRPr="003D1BC3">
        <w:rPr>
          <w:rFonts w:eastAsia="Times New Roman" w:cstheme="minorHAnsi"/>
          <w:bCs/>
          <w:color w:val="000000" w:themeColor="text1"/>
          <w:sz w:val="20"/>
          <w:szCs w:val="20"/>
          <w:lang w:eastAsia="fr-FR"/>
        </w:rPr>
        <w:t xml:space="preserve"> </w:t>
      </w:r>
      <w:r w:rsidR="009361E1">
        <w:rPr>
          <w:rFonts w:eastAsia="Times New Roman" w:cstheme="minorHAnsi"/>
          <w:bCs/>
          <w:color w:val="000000" w:themeColor="text1"/>
          <w:sz w:val="20"/>
          <w:szCs w:val="20"/>
          <w:lang w:eastAsia="fr-FR"/>
        </w:rPr>
        <w:t xml:space="preserve">toujours actifs, de </w:t>
      </w:r>
      <w:r w:rsidRPr="003D1BC3">
        <w:rPr>
          <w:rFonts w:eastAsia="Times New Roman" w:cstheme="minorHAnsi"/>
          <w:bCs/>
          <w:color w:val="000000" w:themeColor="text1"/>
          <w:sz w:val="20"/>
          <w:szCs w:val="20"/>
          <w:lang w:eastAsia="fr-FR"/>
        </w:rPr>
        <w:t>déchets caractéristique</w:t>
      </w:r>
      <w:r w:rsidR="009361E1">
        <w:rPr>
          <w:rFonts w:eastAsia="Times New Roman" w:cstheme="minorHAnsi"/>
          <w:bCs/>
          <w:color w:val="000000" w:themeColor="text1"/>
          <w:sz w:val="20"/>
          <w:szCs w:val="20"/>
          <w:lang w:eastAsia="fr-FR"/>
        </w:rPr>
        <w:t>s</w:t>
      </w:r>
      <w:r w:rsidRPr="003D1BC3">
        <w:rPr>
          <w:rFonts w:eastAsia="Times New Roman" w:cstheme="minorHAnsi"/>
          <w:bCs/>
          <w:color w:val="000000" w:themeColor="text1"/>
          <w:sz w:val="20"/>
          <w:szCs w:val="20"/>
          <w:lang w:eastAsia="fr-FR"/>
        </w:rPr>
        <w:t xml:space="preserve"> des déchets</w:t>
      </w:r>
      <w:r w:rsidR="009361E1">
        <w:rPr>
          <w:rFonts w:eastAsia="Times New Roman" w:cstheme="minorHAnsi"/>
          <w:bCs/>
          <w:color w:val="000000" w:themeColor="text1"/>
          <w:sz w:val="20"/>
          <w:szCs w:val="20"/>
          <w:lang w:eastAsia="fr-FR"/>
        </w:rPr>
        <w:t xml:space="preserve"> très caractéristiques provenant d’une pépinière,</w:t>
      </w:r>
      <w:r w:rsidRPr="003D1BC3">
        <w:rPr>
          <w:rFonts w:eastAsia="Times New Roman" w:cstheme="minorHAnsi"/>
          <w:bCs/>
          <w:color w:val="000000" w:themeColor="text1"/>
          <w:sz w:val="20"/>
          <w:szCs w:val="20"/>
          <w:lang w:eastAsia="fr-FR"/>
        </w:rPr>
        <w:t xml:space="preserve"> il doit être possible d’identifier le contrevenant</w:t>
      </w:r>
      <w:r w:rsidR="009361E1">
        <w:rPr>
          <w:rFonts w:eastAsia="Times New Roman" w:cstheme="minorHAnsi"/>
          <w:bCs/>
          <w:color w:val="000000" w:themeColor="text1"/>
          <w:sz w:val="20"/>
          <w:szCs w:val="20"/>
          <w:lang w:eastAsia="fr-FR"/>
        </w:rPr>
        <w:t>. U</w:t>
      </w:r>
      <w:r w:rsidRPr="003D1BC3">
        <w:rPr>
          <w:rFonts w:eastAsia="Times New Roman" w:cstheme="minorHAnsi"/>
          <w:bCs/>
          <w:color w:val="000000" w:themeColor="text1"/>
          <w:sz w:val="20"/>
          <w:szCs w:val="20"/>
          <w:lang w:eastAsia="fr-FR"/>
        </w:rPr>
        <w:t xml:space="preserve">ne recherche du </w:t>
      </w:r>
      <w:r w:rsidR="009361E1">
        <w:rPr>
          <w:rFonts w:eastAsia="Times New Roman" w:cstheme="minorHAnsi"/>
          <w:bCs/>
          <w:color w:val="000000" w:themeColor="text1"/>
          <w:sz w:val="20"/>
          <w:szCs w:val="20"/>
          <w:lang w:eastAsia="fr-FR"/>
        </w:rPr>
        <w:t>responsab</w:t>
      </w:r>
      <w:r w:rsidRPr="003D1BC3">
        <w:rPr>
          <w:rFonts w:eastAsia="Times New Roman" w:cstheme="minorHAnsi"/>
          <w:bCs/>
          <w:color w:val="000000" w:themeColor="text1"/>
          <w:sz w:val="20"/>
          <w:szCs w:val="20"/>
          <w:lang w:eastAsia="fr-FR"/>
        </w:rPr>
        <w:t xml:space="preserve">le semble </w:t>
      </w:r>
      <w:r w:rsidR="009361E1">
        <w:rPr>
          <w:rFonts w:eastAsia="Times New Roman" w:cstheme="minorHAnsi"/>
          <w:bCs/>
          <w:color w:val="000000" w:themeColor="text1"/>
          <w:sz w:val="20"/>
          <w:szCs w:val="20"/>
          <w:lang w:eastAsia="fr-FR"/>
        </w:rPr>
        <w:t>faisable à peu de</w:t>
      </w:r>
      <w:r w:rsidRPr="003D1BC3">
        <w:rPr>
          <w:rFonts w:eastAsia="Times New Roman" w:cstheme="minorHAnsi"/>
          <w:bCs/>
          <w:color w:val="000000" w:themeColor="text1"/>
          <w:sz w:val="20"/>
          <w:szCs w:val="20"/>
          <w:lang w:eastAsia="fr-FR"/>
        </w:rPr>
        <w:t xml:space="preserve"> frais</w:t>
      </w:r>
      <w:r w:rsidR="009361E1">
        <w:rPr>
          <w:rFonts w:eastAsia="Times New Roman" w:cstheme="minorHAnsi"/>
          <w:bCs/>
          <w:color w:val="000000" w:themeColor="text1"/>
          <w:sz w:val="20"/>
          <w:szCs w:val="20"/>
          <w:lang w:eastAsia="fr-FR"/>
        </w:rPr>
        <w:t>. U</w:t>
      </w:r>
      <w:r w:rsidRPr="003D1BC3">
        <w:rPr>
          <w:rFonts w:eastAsia="Times New Roman" w:cstheme="minorHAnsi"/>
          <w:bCs/>
          <w:color w:val="000000" w:themeColor="text1"/>
          <w:sz w:val="20"/>
          <w:szCs w:val="20"/>
          <w:lang w:eastAsia="fr-FR"/>
        </w:rPr>
        <w:t xml:space="preserve">ne contravention médiatisée pourrait mettre </w:t>
      </w:r>
      <w:r w:rsidR="009361E1">
        <w:rPr>
          <w:rFonts w:eastAsia="Times New Roman" w:cstheme="minorHAnsi"/>
          <w:bCs/>
          <w:color w:val="000000" w:themeColor="text1"/>
          <w:sz w:val="20"/>
          <w:szCs w:val="20"/>
          <w:lang w:eastAsia="fr-FR"/>
        </w:rPr>
        <w:t>un</w:t>
      </w:r>
      <w:r w:rsidRPr="003D1BC3">
        <w:rPr>
          <w:rFonts w:eastAsia="Times New Roman" w:cstheme="minorHAnsi"/>
          <w:bCs/>
          <w:color w:val="000000" w:themeColor="text1"/>
          <w:sz w:val="20"/>
          <w:szCs w:val="20"/>
          <w:lang w:eastAsia="fr-FR"/>
        </w:rPr>
        <w:t xml:space="preserve"> frein à la continuation de dépôt et donner </w:t>
      </w:r>
      <w:r w:rsidR="009361E1">
        <w:rPr>
          <w:rFonts w:eastAsia="Times New Roman" w:cstheme="minorHAnsi"/>
          <w:bCs/>
          <w:color w:val="000000" w:themeColor="text1"/>
          <w:sz w:val="20"/>
          <w:szCs w:val="20"/>
          <w:lang w:eastAsia="fr-FR"/>
        </w:rPr>
        <w:t>le</w:t>
      </w:r>
      <w:r w:rsidRPr="003D1BC3">
        <w:rPr>
          <w:rFonts w:eastAsia="Times New Roman" w:cstheme="minorHAnsi"/>
          <w:bCs/>
          <w:color w:val="000000" w:themeColor="text1"/>
          <w:sz w:val="20"/>
          <w:szCs w:val="20"/>
          <w:lang w:eastAsia="fr-FR"/>
        </w:rPr>
        <w:t xml:space="preserve"> signal clair d’une volonté d’action de la part des autorités</w:t>
      </w:r>
      <w:r w:rsidR="00F01AFC">
        <w:rPr>
          <w:rFonts w:eastAsia="Times New Roman" w:cstheme="minorHAnsi"/>
          <w:bCs/>
          <w:color w:val="000000" w:themeColor="text1"/>
          <w:sz w:val="20"/>
          <w:szCs w:val="20"/>
          <w:lang w:eastAsia="fr-FR"/>
        </w:rPr>
        <w:t> ;</w:t>
      </w:r>
    </w:p>
    <w:p w:rsidR="003D1BC3" w:rsidRPr="003D1BC3" w:rsidRDefault="003D1BC3" w:rsidP="00E85D1E">
      <w:pPr>
        <w:pStyle w:val="Paragraphedeliste"/>
        <w:numPr>
          <w:ilvl w:val="0"/>
          <w:numId w:val="17"/>
        </w:numPr>
        <w:spacing w:before="100" w:beforeAutospacing="1" w:after="100" w:afterAutospacing="1" w:line="240" w:lineRule="auto"/>
        <w:jc w:val="both"/>
        <w:rPr>
          <w:rFonts w:eastAsia="Times New Roman" w:cstheme="minorHAnsi"/>
          <w:color w:val="000000" w:themeColor="text1"/>
          <w:sz w:val="20"/>
          <w:szCs w:val="20"/>
          <w:lang w:eastAsia="fr-FR"/>
        </w:rPr>
      </w:pPr>
      <w:r w:rsidRPr="003D1BC3">
        <w:rPr>
          <w:rFonts w:eastAsia="Times New Roman" w:cstheme="minorHAnsi"/>
          <w:bCs/>
          <w:color w:val="000000" w:themeColor="text1"/>
          <w:sz w:val="20"/>
          <w:szCs w:val="20"/>
          <w:lang w:eastAsia="fr-FR"/>
        </w:rPr>
        <w:t>La surveillance vidéo est souvent citée comme mesure de prévention</w:t>
      </w:r>
      <w:r w:rsidR="009361E1">
        <w:rPr>
          <w:rFonts w:eastAsia="Times New Roman" w:cstheme="minorHAnsi"/>
          <w:bCs/>
          <w:color w:val="000000" w:themeColor="text1"/>
          <w:sz w:val="20"/>
          <w:szCs w:val="20"/>
          <w:lang w:eastAsia="fr-FR"/>
        </w:rPr>
        <w:t>. E</w:t>
      </w:r>
      <w:r w:rsidRPr="003D1BC3">
        <w:rPr>
          <w:rFonts w:eastAsia="Times New Roman" w:cstheme="minorHAnsi"/>
          <w:bCs/>
          <w:color w:val="000000" w:themeColor="text1"/>
          <w:sz w:val="20"/>
          <w:szCs w:val="20"/>
          <w:lang w:eastAsia="fr-FR"/>
        </w:rPr>
        <w:t xml:space="preserve">lle est associée </w:t>
      </w:r>
      <w:r w:rsidR="009361E1">
        <w:rPr>
          <w:rFonts w:eastAsia="Times New Roman" w:cstheme="minorHAnsi"/>
          <w:bCs/>
          <w:color w:val="000000" w:themeColor="text1"/>
          <w:sz w:val="20"/>
          <w:szCs w:val="20"/>
          <w:lang w:eastAsia="fr-FR"/>
        </w:rPr>
        <w:t>à</w:t>
      </w:r>
      <w:r w:rsidRPr="003D1BC3">
        <w:rPr>
          <w:rFonts w:eastAsia="Times New Roman" w:cstheme="minorHAnsi"/>
          <w:bCs/>
          <w:color w:val="000000" w:themeColor="text1"/>
          <w:sz w:val="20"/>
          <w:szCs w:val="20"/>
          <w:lang w:eastAsia="fr-FR"/>
        </w:rPr>
        <w:t xml:space="preserve"> un système de surveillance humain très </w:t>
      </w:r>
      <w:r w:rsidR="00162516">
        <w:rPr>
          <w:rFonts w:eastAsia="Times New Roman" w:cstheme="minorHAnsi"/>
          <w:bCs/>
          <w:color w:val="000000" w:themeColor="text1"/>
          <w:sz w:val="20"/>
          <w:szCs w:val="20"/>
          <w:lang w:eastAsia="fr-FR"/>
        </w:rPr>
        <w:t>onéreux</w:t>
      </w:r>
      <w:r w:rsidRPr="003D1BC3">
        <w:rPr>
          <w:rFonts w:eastAsia="Times New Roman" w:cstheme="minorHAnsi"/>
          <w:bCs/>
          <w:color w:val="000000" w:themeColor="text1"/>
          <w:sz w:val="20"/>
          <w:szCs w:val="20"/>
          <w:lang w:eastAsia="fr-FR"/>
        </w:rPr>
        <w:t xml:space="preserve">, ce qui freine sa mise en place. </w:t>
      </w:r>
      <w:r w:rsidR="009361E1">
        <w:rPr>
          <w:rFonts w:eastAsia="Times New Roman" w:cstheme="minorHAnsi"/>
          <w:bCs/>
          <w:color w:val="000000" w:themeColor="text1"/>
          <w:sz w:val="20"/>
          <w:szCs w:val="20"/>
          <w:lang w:eastAsia="fr-FR"/>
        </w:rPr>
        <w:t>L</w:t>
      </w:r>
      <w:r w:rsidRPr="003D1BC3">
        <w:rPr>
          <w:rFonts w:eastAsia="Times New Roman" w:cstheme="minorHAnsi"/>
          <w:bCs/>
          <w:color w:val="000000" w:themeColor="text1"/>
          <w:sz w:val="20"/>
          <w:szCs w:val="20"/>
          <w:lang w:eastAsia="fr-FR"/>
        </w:rPr>
        <w:t>e piégeage photographique permet de s’affranchir de la surveillance permanente pour peu qu’il soit judicieusement mis en place par des sac</w:t>
      </w:r>
      <w:r w:rsidR="00312CE7">
        <w:rPr>
          <w:rFonts w:eastAsia="Times New Roman" w:cstheme="minorHAnsi"/>
          <w:bCs/>
          <w:color w:val="000000" w:themeColor="text1"/>
          <w:sz w:val="20"/>
          <w:szCs w:val="20"/>
          <w:lang w:eastAsia="fr-FR"/>
        </w:rPr>
        <w:t>ha</w:t>
      </w:r>
      <w:r w:rsidRPr="003D1BC3">
        <w:rPr>
          <w:rFonts w:eastAsia="Times New Roman" w:cstheme="minorHAnsi"/>
          <w:bCs/>
          <w:color w:val="000000" w:themeColor="text1"/>
          <w:sz w:val="20"/>
          <w:szCs w:val="20"/>
          <w:lang w:eastAsia="fr-FR"/>
        </w:rPr>
        <w:t>nts et relevé régulièrement</w:t>
      </w:r>
      <w:r w:rsidR="00F01AFC">
        <w:rPr>
          <w:rFonts w:eastAsia="Times New Roman" w:cstheme="minorHAnsi"/>
          <w:bCs/>
          <w:color w:val="000000" w:themeColor="text1"/>
          <w:sz w:val="20"/>
          <w:szCs w:val="20"/>
          <w:lang w:eastAsia="fr-FR"/>
        </w:rPr>
        <w:t> ;</w:t>
      </w:r>
      <w:r w:rsidRPr="003D1BC3">
        <w:rPr>
          <w:rFonts w:eastAsia="Times New Roman" w:cstheme="minorHAnsi"/>
          <w:bCs/>
          <w:color w:val="000000" w:themeColor="text1"/>
          <w:sz w:val="20"/>
          <w:szCs w:val="20"/>
          <w:lang w:eastAsia="fr-FR"/>
        </w:rPr>
        <w:t xml:space="preserve"> </w:t>
      </w:r>
    </w:p>
    <w:p w:rsidR="003D1BC3" w:rsidRPr="003D1BC3" w:rsidRDefault="003D1BC3" w:rsidP="00E85D1E">
      <w:pPr>
        <w:pStyle w:val="Paragraphedeliste"/>
        <w:numPr>
          <w:ilvl w:val="0"/>
          <w:numId w:val="17"/>
        </w:numPr>
        <w:spacing w:before="100" w:beforeAutospacing="1" w:after="0" w:afterAutospacing="1" w:line="240" w:lineRule="auto"/>
        <w:jc w:val="both"/>
        <w:rPr>
          <w:rFonts w:ascii="Calibri" w:hAnsi="Calibri" w:cs="Calibri"/>
          <w:color w:val="000000" w:themeColor="text1"/>
          <w:sz w:val="20"/>
          <w:szCs w:val="20"/>
          <w:shd w:val="clear" w:color="auto" w:fill="FFFFFF"/>
        </w:rPr>
      </w:pPr>
      <w:r w:rsidRPr="003D1BC3">
        <w:rPr>
          <w:rFonts w:eastAsia="Times New Roman" w:cstheme="minorHAnsi"/>
          <w:color w:val="000000" w:themeColor="text1"/>
          <w:sz w:val="20"/>
          <w:szCs w:val="20"/>
          <w:lang w:eastAsia="fr-FR"/>
        </w:rPr>
        <w:t xml:space="preserve">Dans le cadre de la prévention des déchets, organiser des </w:t>
      </w:r>
      <w:r w:rsidRPr="003D1BC3">
        <w:rPr>
          <w:rFonts w:eastAsia="Times New Roman" w:cstheme="minorHAnsi"/>
          <w:bCs/>
          <w:color w:val="000000" w:themeColor="text1"/>
          <w:sz w:val="20"/>
          <w:szCs w:val="20"/>
          <w:lang w:eastAsia="fr-FR"/>
        </w:rPr>
        <w:t>réunions spécifiques</w:t>
      </w:r>
      <w:r w:rsidRPr="003D1BC3">
        <w:rPr>
          <w:rFonts w:eastAsia="Times New Roman" w:cstheme="minorHAnsi"/>
          <w:color w:val="000000" w:themeColor="text1"/>
          <w:sz w:val="20"/>
          <w:szCs w:val="20"/>
          <w:lang w:eastAsia="fr-FR"/>
        </w:rPr>
        <w:t xml:space="preserve"> entre les acteurs du territoire (CU, CD 78, compétence</w:t>
      </w:r>
      <w:r>
        <w:rPr>
          <w:rFonts w:eastAsia="Times New Roman" w:cstheme="minorHAnsi"/>
          <w:color w:val="000000" w:themeColor="text1"/>
          <w:sz w:val="20"/>
          <w:szCs w:val="20"/>
          <w:lang w:eastAsia="fr-FR"/>
        </w:rPr>
        <w:t>s</w:t>
      </w:r>
      <w:r w:rsidRPr="003D1BC3">
        <w:rPr>
          <w:rFonts w:eastAsia="Times New Roman" w:cstheme="minorHAnsi"/>
          <w:color w:val="000000" w:themeColor="text1"/>
          <w:sz w:val="20"/>
          <w:szCs w:val="20"/>
          <w:lang w:eastAsia="fr-FR"/>
        </w:rPr>
        <w:t xml:space="preserve"> collecte et traitement, préfecture, mairies, associations...) </w:t>
      </w:r>
      <w:r w:rsidRPr="003D1BC3">
        <w:rPr>
          <w:rFonts w:eastAsia="Times New Roman" w:cstheme="minorHAnsi"/>
          <w:bCs/>
          <w:color w:val="000000" w:themeColor="text1"/>
          <w:sz w:val="20"/>
          <w:szCs w:val="20"/>
          <w:lang w:eastAsia="fr-FR"/>
        </w:rPr>
        <w:t>sur la problématique des dépôts sauvages et des moyens de lutte existants</w:t>
      </w:r>
      <w:r w:rsidR="00F01AFC">
        <w:rPr>
          <w:rFonts w:eastAsia="Times New Roman" w:cstheme="minorHAnsi"/>
          <w:color w:val="000000" w:themeColor="text1"/>
          <w:sz w:val="20"/>
          <w:szCs w:val="20"/>
          <w:lang w:eastAsia="fr-FR"/>
        </w:rPr>
        <w:t> ;</w:t>
      </w:r>
    </w:p>
    <w:p w:rsidR="003D1BC3" w:rsidRPr="003D1BC3" w:rsidRDefault="00162516" w:rsidP="00E85D1E">
      <w:pPr>
        <w:pStyle w:val="Paragraphedeliste"/>
        <w:numPr>
          <w:ilvl w:val="0"/>
          <w:numId w:val="17"/>
        </w:numPr>
        <w:spacing w:before="100" w:beforeAutospacing="1" w:after="0" w:afterAutospacing="1" w:line="240" w:lineRule="auto"/>
        <w:jc w:val="both"/>
        <w:rPr>
          <w:rFonts w:ascii="Calibri" w:hAnsi="Calibri" w:cs="Calibri"/>
          <w:color w:val="000000" w:themeColor="text1"/>
          <w:sz w:val="20"/>
          <w:szCs w:val="20"/>
          <w:shd w:val="clear" w:color="auto" w:fill="FFFFFF"/>
        </w:rPr>
      </w:pPr>
      <w:r>
        <w:rPr>
          <w:rFonts w:eastAsia="Times New Roman" w:cstheme="minorHAnsi"/>
          <w:color w:val="000000" w:themeColor="text1"/>
          <w:sz w:val="20"/>
          <w:szCs w:val="20"/>
          <w:lang w:eastAsia="fr-FR"/>
        </w:rPr>
        <w:t>Certaines</w:t>
      </w:r>
      <w:r w:rsidR="003D1BC3" w:rsidRPr="003D1BC3">
        <w:rPr>
          <w:rFonts w:eastAsia="Times New Roman" w:cstheme="minorHAnsi"/>
          <w:color w:val="000000" w:themeColor="text1"/>
          <w:sz w:val="20"/>
          <w:szCs w:val="20"/>
          <w:lang w:eastAsia="fr-FR"/>
        </w:rPr>
        <w:t xml:space="preserve"> pistes de solutions évoquées proposent de canaliser les potentiels nouveaux déchets</w:t>
      </w:r>
      <w:r>
        <w:rPr>
          <w:rFonts w:eastAsia="Times New Roman" w:cstheme="minorHAnsi"/>
          <w:color w:val="000000" w:themeColor="text1"/>
          <w:sz w:val="20"/>
          <w:szCs w:val="20"/>
          <w:lang w:eastAsia="fr-FR"/>
        </w:rPr>
        <w:t>,</w:t>
      </w:r>
      <w:r w:rsidR="003D1BC3" w:rsidRPr="003D1BC3">
        <w:rPr>
          <w:rFonts w:eastAsia="Times New Roman" w:cstheme="minorHAnsi"/>
          <w:color w:val="000000" w:themeColor="text1"/>
          <w:sz w:val="20"/>
          <w:szCs w:val="20"/>
          <w:lang w:eastAsia="fr-FR"/>
        </w:rPr>
        <w:t xml:space="preserve"> par exemple des bennes à certains points et/ou en incitant les entreprises à utiliser la filière légale positionnée de l’autre côté de la RD</w:t>
      </w:r>
      <w:r w:rsidR="00433124">
        <w:rPr>
          <w:rFonts w:eastAsia="Times New Roman" w:cstheme="minorHAnsi"/>
          <w:color w:val="000000" w:themeColor="text1"/>
          <w:sz w:val="20"/>
          <w:szCs w:val="20"/>
          <w:lang w:eastAsia="fr-FR"/>
        </w:rPr>
        <w:t>-</w:t>
      </w:r>
      <w:r w:rsidR="003D1BC3" w:rsidRPr="003D1BC3">
        <w:rPr>
          <w:rFonts w:eastAsia="Times New Roman" w:cstheme="minorHAnsi"/>
          <w:color w:val="000000" w:themeColor="text1"/>
          <w:sz w:val="20"/>
          <w:szCs w:val="20"/>
          <w:lang w:eastAsia="fr-FR"/>
        </w:rPr>
        <w:t>190 (incitation ou répression financière</w:t>
      </w:r>
      <w:r w:rsidR="00653941" w:rsidRPr="003D1BC3">
        <w:rPr>
          <w:rFonts w:eastAsia="Times New Roman" w:cstheme="minorHAnsi"/>
          <w:color w:val="000000" w:themeColor="text1"/>
          <w:sz w:val="20"/>
          <w:szCs w:val="20"/>
          <w:lang w:eastAsia="fr-FR"/>
        </w:rPr>
        <w:t>)</w:t>
      </w:r>
      <w:r w:rsidR="00653941">
        <w:rPr>
          <w:rFonts w:eastAsia="Times New Roman" w:cstheme="minorHAnsi"/>
          <w:color w:val="000000" w:themeColor="text1"/>
          <w:sz w:val="20"/>
          <w:szCs w:val="20"/>
          <w:lang w:eastAsia="fr-FR"/>
        </w:rPr>
        <w:t>.</w:t>
      </w:r>
      <w:r w:rsidR="00653941" w:rsidRPr="003D1BC3">
        <w:rPr>
          <w:rFonts w:eastAsia="Times New Roman" w:cstheme="minorHAnsi"/>
          <w:color w:val="000000" w:themeColor="text1"/>
          <w:sz w:val="20"/>
          <w:szCs w:val="20"/>
          <w:lang w:eastAsia="fr-FR"/>
        </w:rPr>
        <w:t xml:space="preserve"> Toutefois</w:t>
      </w:r>
      <w:r w:rsidR="003D1BC3" w:rsidRPr="003D1BC3">
        <w:rPr>
          <w:rFonts w:eastAsia="Times New Roman" w:cstheme="minorHAnsi"/>
          <w:color w:val="000000" w:themeColor="text1"/>
          <w:sz w:val="20"/>
          <w:szCs w:val="20"/>
          <w:lang w:eastAsia="fr-FR"/>
        </w:rPr>
        <w:t>, l</w:t>
      </w:r>
      <w:r w:rsidR="003D1BC3" w:rsidRPr="003D1BC3">
        <w:rPr>
          <w:sz w:val="20"/>
          <w:szCs w:val="20"/>
        </w:rPr>
        <w:t>a pose de</w:t>
      </w:r>
      <w:r>
        <w:rPr>
          <w:sz w:val="20"/>
          <w:szCs w:val="20"/>
        </w:rPr>
        <w:t>s</w:t>
      </w:r>
      <w:r w:rsidR="003D1BC3" w:rsidRPr="003D1BC3">
        <w:rPr>
          <w:sz w:val="20"/>
          <w:szCs w:val="20"/>
        </w:rPr>
        <w:t xml:space="preserve"> bennes en périphérie n’exclue pas leur mauvaise utilisation. Le traitement des déchets amiantés étant fort cher</w:t>
      </w:r>
      <w:r>
        <w:rPr>
          <w:sz w:val="20"/>
          <w:szCs w:val="20"/>
        </w:rPr>
        <w:t>,</w:t>
      </w:r>
      <w:r w:rsidR="003D1BC3" w:rsidRPr="003D1BC3">
        <w:rPr>
          <w:sz w:val="20"/>
          <w:szCs w:val="20"/>
        </w:rPr>
        <w:t xml:space="preserve"> il n’est pas impossible qu’elles s’en remplissent…</w:t>
      </w:r>
      <w:r w:rsidR="00F01AFC">
        <w:rPr>
          <w:sz w:val="20"/>
          <w:szCs w:val="20"/>
        </w:rPr>
        <w:t> ;</w:t>
      </w:r>
    </w:p>
    <w:p w:rsidR="003D1BC3" w:rsidRPr="003D1BC3" w:rsidRDefault="003D1BC3" w:rsidP="00E85D1E">
      <w:pPr>
        <w:pStyle w:val="Paragraphedeliste"/>
        <w:numPr>
          <w:ilvl w:val="0"/>
          <w:numId w:val="17"/>
        </w:numPr>
        <w:spacing w:after="0" w:line="240" w:lineRule="auto"/>
        <w:ind w:left="714" w:hanging="357"/>
        <w:jc w:val="both"/>
        <w:rPr>
          <w:rFonts w:ascii="Calibri" w:hAnsi="Calibri" w:cs="Calibri"/>
          <w:color w:val="000000" w:themeColor="text1"/>
          <w:sz w:val="20"/>
          <w:szCs w:val="20"/>
          <w:shd w:val="clear" w:color="auto" w:fill="FFFFFF"/>
        </w:rPr>
      </w:pPr>
      <w:r w:rsidRPr="003D1BC3">
        <w:rPr>
          <w:rFonts w:eastAsia="Times New Roman" w:cstheme="minorHAnsi"/>
          <w:color w:val="000000" w:themeColor="text1"/>
          <w:sz w:val="20"/>
          <w:szCs w:val="20"/>
          <w:lang w:eastAsia="fr-FR"/>
        </w:rPr>
        <w:t>L’affic</w:t>
      </w:r>
      <w:r w:rsidR="00312CE7">
        <w:rPr>
          <w:rFonts w:eastAsia="Times New Roman" w:cstheme="minorHAnsi"/>
          <w:color w:val="000000" w:themeColor="text1"/>
          <w:sz w:val="20"/>
          <w:szCs w:val="20"/>
          <w:lang w:eastAsia="fr-FR"/>
        </w:rPr>
        <w:t>ha</w:t>
      </w:r>
      <w:r w:rsidRPr="003D1BC3">
        <w:rPr>
          <w:rFonts w:eastAsia="Times New Roman" w:cstheme="minorHAnsi"/>
          <w:color w:val="000000" w:themeColor="text1"/>
          <w:sz w:val="20"/>
          <w:szCs w:val="20"/>
          <w:lang w:eastAsia="fr-FR"/>
        </w:rPr>
        <w:t xml:space="preserve">ge explicite de l’interdiction de dépôts d’ordures n’est pas réalisé, il serait simple de le mettre en place sur les zones de dépôts connues en périphérie. </w:t>
      </w:r>
    </w:p>
    <w:p w:rsidR="006C1D33" w:rsidRDefault="006C1D33" w:rsidP="006C1D33">
      <w:pPr>
        <w:ind w:firstLine="357"/>
        <w:rPr>
          <w:b/>
          <w:sz w:val="20"/>
          <w:szCs w:val="20"/>
          <w:u w:val="single"/>
        </w:rPr>
      </w:pPr>
    </w:p>
    <w:p w:rsidR="00CA03A5" w:rsidRPr="003D1BC3" w:rsidRDefault="00CA03A5" w:rsidP="006C1D33">
      <w:pPr>
        <w:ind w:firstLine="708"/>
        <w:rPr>
          <w:rFonts w:ascii="Calibri" w:hAnsi="Calibri" w:cs="Calibri"/>
          <w:b/>
          <w:color w:val="000000" w:themeColor="text1"/>
          <w:sz w:val="20"/>
          <w:szCs w:val="20"/>
          <w:u w:val="single"/>
          <w:shd w:val="clear" w:color="auto" w:fill="FFFFFF"/>
        </w:rPr>
      </w:pPr>
      <w:r>
        <w:rPr>
          <w:rFonts w:ascii="Calibri" w:hAnsi="Calibri" w:cs="Calibri"/>
          <w:b/>
          <w:color w:val="000000" w:themeColor="text1"/>
          <w:sz w:val="20"/>
          <w:szCs w:val="20"/>
          <w:u w:val="single"/>
          <w:shd w:val="clear" w:color="auto" w:fill="FFFFFF"/>
        </w:rPr>
        <w:t xml:space="preserve">Dépollution des sols </w:t>
      </w:r>
      <w:r w:rsidR="0007132F">
        <w:rPr>
          <w:rFonts w:ascii="Calibri" w:hAnsi="Calibri" w:cs="Calibri"/>
          <w:b/>
          <w:color w:val="000000" w:themeColor="text1"/>
          <w:sz w:val="20"/>
          <w:szCs w:val="20"/>
          <w:u w:val="single"/>
          <w:shd w:val="clear" w:color="auto" w:fill="FFFFFF"/>
        </w:rPr>
        <w:t>et apports</w:t>
      </w:r>
    </w:p>
    <w:p w:rsidR="00CA03A5" w:rsidRPr="0007132F" w:rsidRDefault="00CA03A5" w:rsidP="00CA03A5">
      <w:pPr>
        <w:spacing w:after="0" w:line="240" w:lineRule="auto"/>
        <w:ind w:firstLine="708"/>
        <w:rPr>
          <w:rFonts w:eastAsia="Times New Roman" w:cstheme="minorHAnsi"/>
          <w:color w:val="000000" w:themeColor="text1"/>
          <w:sz w:val="20"/>
          <w:szCs w:val="20"/>
          <w:lang w:eastAsia="fr-FR"/>
        </w:rPr>
      </w:pPr>
      <w:r w:rsidRPr="0007132F">
        <w:rPr>
          <w:rFonts w:eastAsia="Times New Roman" w:cstheme="minorHAnsi"/>
          <w:color w:val="000000" w:themeColor="text1"/>
          <w:sz w:val="20"/>
          <w:szCs w:val="20"/>
          <w:lang w:eastAsia="fr-FR"/>
        </w:rPr>
        <w:t>Deux solutions sont envisageables techniquement :</w:t>
      </w:r>
    </w:p>
    <w:p w:rsidR="00CA03A5" w:rsidRPr="0039428C" w:rsidRDefault="00CA03A5" w:rsidP="00162516">
      <w:pPr>
        <w:pStyle w:val="Paragraphedeliste"/>
        <w:numPr>
          <w:ilvl w:val="0"/>
          <w:numId w:val="21"/>
        </w:numPr>
        <w:spacing w:after="0" w:line="240" w:lineRule="auto"/>
        <w:jc w:val="both"/>
        <w:rPr>
          <w:rFonts w:ascii="Calibri" w:hAnsi="Calibri" w:cs="Calibri"/>
          <w:color w:val="000000" w:themeColor="text1"/>
          <w:sz w:val="20"/>
          <w:szCs w:val="20"/>
          <w:shd w:val="clear" w:color="auto" w:fill="FFFFFF"/>
        </w:rPr>
      </w:pPr>
      <w:r w:rsidRPr="0039428C">
        <w:rPr>
          <w:rFonts w:ascii="Calibri" w:hAnsi="Calibri" w:cs="Calibri"/>
          <w:color w:val="000000" w:themeColor="text1"/>
          <w:sz w:val="20"/>
          <w:szCs w:val="20"/>
          <w:shd w:val="clear" w:color="auto" w:fill="FFFFFF"/>
        </w:rPr>
        <w:t>Décapage en totalité des sols ayant fait l’objet d’épandages, traitement des terres sur place ou enlèvement : les premières estimations</w:t>
      </w:r>
      <w:r w:rsidR="00F74608" w:rsidRPr="0039428C">
        <w:rPr>
          <w:rFonts w:ascii="Calibri" w:hAnsi="Calibri" w:cs="Calibri"/>
          <w:color w:val="000000" w:themeColor="text1"/>
          <w:sz w:val="20"/>
          <w:szCs w:val="20"/>
          <w:shd w:val="clear" w:color="auto" w:fill="FFFFFF"/>
        </w:rPr>
        <w:t xml:space="preserve"> chiffrées</w:t>
      </w:r>
      <w:r w:rsidRPr="0039428C">
        <w:rPr>
          <w:rFonts w:ascii="Calibri" w:hAnsi="Calibri" w:cs="Calibri"/>
          <w:color w:val="000000" w:themeColor="text1"/>
          <w:sz w:val="20"/>
          <w:szCs w:val="20"/>
          <w:shd w:val="clear" w:color="auto" w:fill="FFFFFF"/>
        </w:rPr>
        <w:t xml:space="preserve"> s’élèvent au minimum à 5</w:t>
      </w:r>
      <w:r w:rsidR="00F74608" w:rsidRPr="0039428C">
        <w:rPr>
          <w:rFonts w:ascii="Calibri" w:hAnsi="Calibri" w:cs="Calibri"/>
          <w:color w:val="000000" w:themeColor="text1"/>
          <w:sz w:val="20"/>
          <w:szCs w:val="20"/>
          <w:shd w:val="clear" w:color="auto" w:fill="FFFFFF"/>
        </w:rPr>
        <w:t>1</w:t>
      </w:r>
      <w:r w:rsidRPr="0039428C">
        <w:rPr>
          <w:rFonts w:ascii="Calibri" w:hAnsi="Calibri" w:cs="Calibri"/>
          <w:color w:val="000000" w:themeColor="text1"/>
          <w:sz w:val="20"/>
          <w:szCs w:val="20"/>
          <w:shd w:val="clear" w:color="auto" w:fill="FFFFFF"/>
        </w:rPr>
        <w:t xml:space="preserve"> millions d’€ (C</w:t>
      </w:r>
      <w:r w:rsidR="00F74608" w:rsidRPr="0039428C">
        <w:rPr>
          <w:rFonts w:ascii="Calibri" w:hAnsi="Calibri" w:cs="Calibri"/>
          <w:color w:val="000000" w:themeColor="text1"/>
          <w:sz w:val="20"/>
          <w:szCs w:val="20"/>
          <w:shd w:val="clear" w:color="auto" w:fill="FFFFFF"/>
        </w:rPr>
        <w:t>f</w:t>
      </w:r>
      <w:r w:rsidRPr="0039428C">
        <w:rPr>
          <w:rFonts w:ascii="Calibri" w:hAnsi="Calibri" w:cs="Calibri"/>
          <w:color w:val="000000" w:themeColor="text1"/>
          <w:sz w:val="20"/>
          <w:szCs w:val="20"/>
          <w:shd w:val="clear" w:color="auto" w:fill="FFFFFF"/>
        </w:rPr>
        <w:t>. annexe 7).</w:t>
      </w:r>
      <w:r w:rsidR="000E62E5" w:rsidRPr="0039428C">
        <w:rPr>
          <w:rFonts w:ascii="Calibri" w:hAnsi="Calibri" w:cs="Calibri"/>
          <w:color w:val="000000" w:themeColor="text1"/>
          <w:sz w:val="20"/>
          <w:szCs w:val="20"/>
          <w:shd w:val="clear" w:color="auto" w:fill="FFFFFF"/>
        </w:rPr>
        <w:t xml:space="preserve"> </w:t>
      </w:r>
      <w:r w:rsidR="000E62E5" w:rsidRPr="0039428C">
        <w:rPr>
          <w:rFonts w:ascii="Calibri" w:hAnsi="Calibri" w:cs="Calibri"/>
          <w:color w:val="000000" w:themeColor="text1"/>
          <w:sz w:val="20"/>
          <w:szCs w:val="20"/>
          <w:shd w:val="clear" w:color="auto" w:fill="FFFFFF"/>
        </w:rPr>
        <w:lastRenderedPageBreak/>
        <w:t xml:space="preserve">Vu le montant </w:t>
      </w:r>
      <w:r w:rsidR="000E62E5" w:rsidRPr="0039428C">
        <w:rPr>
          <w:rFonts w:ascii="Calibri" w:hAnsi="Calibri" w:cs="Calibri"/>
          <w:sz w:val="20"/>
          <w:szCs w:val="20"/>
          <w:shd w:val="clear" w:color="auto" w:fill="FFFFFF"/>
        </w:rPr>
        <w:t>estimé, un diagnostic précis est à envisager rapidement</w:t>
      </w:r>
      <w:r w:rsidR="00162516">
        <w:rPr>
          <w:rFonts w:ascii="Calibri" w:hAnsi="Calibri" w:cs="Calibri"/>
          <w:sz w:val="20"/>
          <w:szCs w:val="20"/>
          <w:shd w:val="clear" w:color="auto" w:fill="FFFFFF"/>
        </w:rPr>
        <w:t>,</w:t>
      </w:r>
      <w:r w:rsidR="0039428C" w:rsidRPr="0039428C">
        <w:rPr>
          <w:rFonts w:ascii="Calibri" w:hAnsi="Calibri" w:cs="Calibri"/>
          <w:sz w:val="20"/>
          <w:szCs w:val="20"/>
          <w:shd w:val="clear" w:color="auto" w:fill="FFFFFF"/>
        </w:rPr>
        <w:t xml:space="preserve"> même si c</w:t>
      </w:r>
      <w:r w:rsidR="00A2559C" w:rsidRPr="0039428C">
        <w:rPr>
          <w:rFonts w:ascii="Calibri" w:hAnsi="Calibri" w:cs="Calibri"/>
          <w:sz w:val="20"/>
          <w:szCs w:val="20"/>
          <w:shd w:val="clear" w:color="auto" w:fill="FFFFFF"/>
        </w:rPr>
        <w:t xml:space="preserve">ette </w:t>
      </w:r>
      <w:r w:rsidR="0007132F" w:rsidRPr="0039428C">
        <w:rPr>
          <w:rFonts w:ascii="Calibri" w:hAnsi="Calibri" w:cs="Calibri"/>
          <w:sz w:val="20"/>
          <w:szCs w:val="20"/>
          <w:shd w:val="clear" w:color="auto" w:fill="FFFFFF"/>
        </w:rPr>
        <w:t>option</w:t>
      </w:r>
      <w:r w:rsidR="00A2559C" w:rsidRPr="0039428C">
        <w:rPr>
          <w:rFonts w:ascii="Calibri" w:hAnsi="Calibri" w:cs="Calibri"/>
          <w:sz w:val="20"/>
          <w:szCs w:val="20"/>
          <w:shd w:val="clear" w:color="auto" w:fill="FFFFFF"/>
        </w:rPr>
        <w:t xml:space="preserve"> ne peut être retenue compte tenu d</w:t>
      </w:r>
      <w:r w:rsidR="0007132F" w:rsidRPr="0039428C">
        <w:rPr>
          <w:rFonts w:ascii="Calibri" w:hAnsi="Calibri" w:cs="Calibri"/>
          <w:sz w:val="20"/>
          <w:szCs w:val="20"/>
          <w:shd w:val="clear" w:color="auto" w:fill="FFFFFF"/>
        </w:rPr>
        <w:t>es coûts.</w:t>
      </w:r>
      <w:r w:rsidR="00A2559C" w:rsidRPr="0039428C">
        <w:rPr>
          <w:rFonts w:ascii="Calibri" w:hAnsi="Calibri" w:cs="Calibri"/>
          <w:sz w:val="20"/>
          <w:szCs w:val="20"/>
          <w:shd w:val="clear" w:color="auto" w:fill="FFFFFF"/>
        </w:rPr>
        <w:t xml:space="preserve"> </w:t>
      </w:r>
    </w:p>
    <w:p w:rsidR="000E62E5" w:rsidRPr="0039428C" w:rsidRDefault="00CA03A5" w:rsidP="00162516">
      <w:pPr>
        <w:pStyle w:val="Paragraphedeliste"/>
        <w:numPr>
          <w:ilvl w:val="0"/>
          <w:numId w:val="21"/>
        </w:numPr>
        <w:spacing w:after="0" w:line="240" w:lineRule="auto"/>
        <w:jc w:val="both"/>
        <w:rPr>
          <w:rFonts w:ascii="Calibri" w:hAnsi="Calibri" w:cs="Calibri"/>
          <w:sz w:val="20"/>
          <w:szCs w:val="20"/>
          <w:shd w:val="clear" w:color="auto" w:fill="FFFFFF"/>
        </w:rPr>
      </w:pPr>
      <w:r w:rsidRPr="0007132F">
        <w:rPr>
          <w:rFonts w:ascii="Calibri" w:hAnsi="Calibri" w:cs="Calibri"/>
          <w:color w:val="000000" w:themeColor="text1"/>
          <w:sz w:val="20"/>
          <w:szCs w:val="20"/>
          <w:shd w:val="clear" w:color="auto" w:fill="FFFFFF"/>
        </w:rPr>
        <w:t xml:space="preserve">Apport </w:t>
      </w:r>
      <w:r w:rsidR="00F74608" w:rsidRPr="0007132F">
        <w:rPr>
          <w:rFonts w:ascii="Calibri" w:hAnsi="Calibri" w:cs="Calibri"/>
          <w:color w:val="000000" w:themeColor="text1"/>
          <w:sz w:val="20"/>
          <w:szCs w:val="20"/>
          <w:shd w:val="clear" w:color="auto" w:fill="FFFFFF"/>
        </w:rPr>
        <w:t xml:space="preserve">de </w:t>
      </w:r>
      <w:r w:rsidR="00F74608" w:rsidRPr="0007132F">
        <w:rPr>
          <w:sz w:val="20"/>
          <w:szCs w:val="20"/>
        </w:rPr>
        <w:t>substrats d'origine agricole ou forestière af</w:t>
      </w:r>
      <w:r w:rsidR="000E62E5">
        <w:rPr>
          <w:sz w:val="20"/>
          <w:szCs w:val="20"/>
        </w:rPr>
        <w:t xml:space="preserve">in de confiner les sols pollués </w:t>
      </w:r>
      <w:r w:rsidR="00162516">
        <w:rPr>
          <w:sz w:val="20"/>
          <w:szCs w:val="20"/>
        </w:rPr>
        <w:t xml:space="preserve">par recouvrement </w:t>
      </w:r>
      <w:r w:rsidR="000E62E5">
        <w:rPr>
          <w:sz w:val="20"/>
          <w:szCs w:val="20"/>
        </w:rPr>
        <w:t xml:space="preserve">et permettre de lever </w:t>
      </w:r>
      <w:r w:rsidR="000E62E5" w:rsidRPr="0039428C">
        <w:rPr>
          <w:sz w:val="20"/>
          <w:szCs w:val="20"/>
        </w:rPr>
        <w:t>l’interdiction de culture.</w:t>
      </w:r>
    </w:p>
    <w:p w:rsidR="00CA03A5" w:rsidRPr="0039428C" w:rsidRDefault="000E62E5" w:rsidP="00162516">
      <w:pPr>
        <w:pStyle w:val="Paragraphedeliste"/>
        <w:numPr>
          <w:ilvl w:val="0"/>
          <w:numId w:val="21"/>
        </w:numPr>
        <w:spacing w:after="0" w:line="240" w:lineRule="auto"/>
        <w:jc w:val="both"/>
        <w:rPr>
          <w:rFonts w:ascii="Calibri" w:hAnsi="Calibri" w:cs="Calibri"/>
          <w:sz w:val="20"/>
          <w:szCs w:val="20"/>
          <w:shd w:val="clear" w:color="auto" w:fill="FFFFFF"/>
        </w:rPr>
      </w:pPr>
      <w:r w:rsidRPr="0039428C">
        <w:rPr>
          <w:sz w:val="20"/>
          <w:szCs w:val="20"/>
        </w:rPr>
        <w:t>Comme ce qui a été fait pour la zone de grand passage, il peut être également envisag</w:t>
      </w:r>
      <w:r w:rsidR="00162516">
        <w:rPr>
          <w:sz w:val="20"/>
          <w:szCs w:val="20"/>
        </w:rPr>
        <w:t>é</w:t>
      </w:r>
      <w:r w:rsidRPr="0039428C">
        <w:rPr>
          <w:sz w:val="20"/>
          <w:szCs w:val="20"/>
        </w:rPr>
        <w:t xml:space="preserve"> de ne rien faire et d’exploiter le terrain tel quel</w:t>
      </w:r>
      <w:r w:rsidR="00162516">
        <w:rPr>
          <w:sz w:val="20"/>
          <w:szCs w:val="20"/>
        </w:rPr>
        <w:t>. M</w:t>
      </w:r>
      <w:r w:rsidRPr="0039428C">
        <w:rPr>
          <w:sz w:val="20"/>
          <w:szCs w:val="20"/>
        </w:rPr>
        <w:t>ais pour cela</w:t>
      </w:r>
      <w:r w:rsidR="00162516">
        <w:rPr>
          <w:sz w:val="20"/>
          <w:szCs w:val="20"/>
        </w:rPr>
        <w:t>,</w:t>
      </w:r>
      <w:r w:rsidRPr="0039428C">
        <w:rPr>
          <w:sz w:val="20"/>
          <w:szCs w:val="20"/>
        </w:rPr>
        <w:t xml:space="preserve"> il faut un </w:t>
      </w:r>
      <w:r w:rsidR="0039428C" w:rsidRPr="0039428C">
        <w:rPr>
          <w:sz w:val="20"/>
          <w:szCs w:val="20"/>
        </w:rPr>
        <w:t>diagnostic</w:t>
      </w:r>
      <w:r w:rsidRPr="0039428C">
        <w:rPr>
          <w:sz w:val="20"/>
          <w:szCs w:val="20"/>
        </w:rPr>
        <w:t xml:space="preserve"> couvrant l’ensemble de la zone de manière plus précise que </w:t>
      </w:r>
      <w:r w:rsidR="0039428C">
        <w:rPr>
          <w:sz w:val="20"/>
          <w:szCs w:val="20"/>
        </w:rPr>
        <w:t>c</w:t>
      </w:r>
      <w:r w:rsidRPr="0039428C">
        <w:rPr>
          <w:sz w:val="20"/>
          <w:szCs w:val="20"/>
        </w:rPr>
        <w:t>e qui été fait jusqu’à présent.</w:t>
      </w:r>
    </w:p>
    <w:p w:rsidR="00F74608" w:rsidRPr="0007132F" w:rsidRDefault="00F74608" w:rsidP="00162516">
      <w:pPr>
        <w:spacing w:after="0" w:line="240" w:lineRule="auto"/>
        <w:ind w:left="720"/>
        <w:jc w:val="both"/>
        <w:rPr>
          <w:rFonts w:ascii="Calibri" w:hAnsi="Calibri" w:cs="Calibri"/>
          <w:color w:val="000000" w:themeColor="text1"/>
          <w:sz w:val="20"/>
          <w:szCs w:val="20"/>
          <w:shd w:val="clear" w:color="auto" w:fill="FFFFFF"/>
        </w:rPr>
      </w:pPr>
    </w:p>
    <w:p w:rsidR="00F74608" w:rsidRDefault="00F74608" w:rsidP="00162516">
      <w:pPr>
        <w:spacing w:after="0" w:line="240" w:lineRule="auto"/>
        <w:ind w:left="708"/>
        <w:jc w:val="both"/>
        <w:rPr>
          <w:rFonts w:ascii="Calibri" w:hAnsi="Calibri" w:cs="Calibri"/>
          <w:color w:val="000000" w:themeColor="text1"/>
          <w:sz w:val="20"/>
          <w:szCs w:val="20"/>
          <w:shd w:val="clear" w:color="auto" w:fill="FFFFFF"/>
        </w:rPr>
      </w:pPr>
      <w:r w:rsidRPr="0007132F">
        <w:rPr>
          <w:rFonts w:ascii="Calibri" w:hAnsi="Calibri" w:cs="Calibri"/>
          <w:color w:val="000000" w:themeColor="text1"/>
          <w:sz w:val="20"/>
          <w:szCs w:val="20"/>
          <w:shd w:val="clear" w:color="auto" w:fill="FFFFFF"/>
        </w:rPr>
        <w:t>L’utilisation des remblais des chantiers du Grand Paris paraît contre indiqué</w:t>
      </w:r>
      <w:r w:rsidR="00162516">
        <w:rPr>
          <w:rFonts w:ascii="Calibri" w:hAnsi="Calibri" w:cs="Calibri"/>
          <w:color w:val="000000" w:themeColor="text1"/>
          <w:sz w:val="20"/>
          <w:szCs w:val="20"/>
          <w:shd w:val="clear" w:color="auto" w:fill="FFFFFF"/>
        </w:rPr>
        <w:t>e,</w:t>
      </w:r>
      <w:r w:rsidRPr="0007132F">
        <w:rPr>
          <w:rFonts w:ascii="Calibri" w:hAnsi="Calibri" w:cs="Calibri"/>
          <w:color w:val="000000" w:themeColor="text1"/>
          <w:sz w:val="20"/>
          <w:szCs w:val="20"/>
          <w:shd w:val="clear" w:color="auto" w:fill="FFFFFF"/>
        </w:rPr>
        <w:t xml:space="preserve"> compte tenu </w:t>
      </w:r>
      <w:r w:rsidR="00162516">
        <w:rPr>
          <w:rFonts w:ascii="Calibri" w:hAnsi="Calibri" w:cs="Calibri"/>
          <w:color w:val="000000" w:themeColor="text1"/>
          <w:sz w:val="20"/>
          <w:szCs w:val="20"/>
          <w:shd w:val="clear" w:color="auto" w:fill="FFFFFF"/>
        </w:rPr>
        <w:t xml:space="preserve">du fait </w:t>
      </w:r>
      <w:r w:rsidRPr="0007132F">
        <w:rPr>
          <w:rFonts w:ascii="Calibri" w:hAnsi="Calibri" w:cs="Calibri"/>
          <w:color w:val="000000" w:themeColor="text1"/>
          <w:sz w:val="20"/>
          <w:szCs w:val="20"/>
          <w:shd w:val="clear" w:color="auto" w:fill="FFFFFF"/>
        </w:rPr>
        <w:t>que ce</w:t>
      </w:r>
      <w:r w:rsidR="00162516">
        <w:rPr>
          <w:rFonts w:ascii="Calibri" w:hAnsi="Calibri" w:cs="Calibri"/>
          <w:color w:val="000000" w:themeColor="text1"/>
          <w:sz w:val="20"/>
          <w:szCs w:val="20"/>
          <w:shd w:val="clear" w:color="auto" w:fill="FFFFFF"/>
        </w:rPr>
        <w:t>rtains de ce</w:t>
      </w:r>
      <w:r w:rsidRPr="0007132F">
        <w:rPr>
          <w:rFonts w:ascii="Calibri" w:hAnsi="Calibri" w:cs="Calibri"/>
          <w:color w:val="000000" w:themeColor="text1"/>
          <w:sz w:val="20"/>
          <w:szCs w:val="20"/>
          <w:shd w:val="clear" w:color="auto" w:fill="FFFFFF"/>
        </w:rPr>
        <w:t xml:space="preserve">s matériaux </w:t>
      </w:r>
      <w:r w:rsidR="00162516">
        <w:rPr>
          <w:rFonts w:ascii="Calibri" w:hAnsi="Calibri" w:cs="Calibri"/>
          <w:color w:val="000000" w:themeColor="text1"/>
          <w:sz w:val="20"/>
          <w:szCs w:val="20"/>
          <w:shd w:val="clear" w:color="auto" w:fill="FFFFFF"/>
        </w:rPr>
        <w:t>pourraient être</w:t>
      </w:r>
      <w:r w:rsidRPr="0007132F">
        <w:rPr>
          <w:rFonts w:ascii="Calibri" w:hAnsi="Calibri" w:cs="Calibri"/>
          <w:color w:val="000000" w:themeColor="text1"/>
          <w:sz w:val="20"/>
          <w:szCs w:val="20"/>
          <w:shd w:val="clear" w:color="auto" w:fill="FFFFFF"/>
        </w:rPr>
        <w:t xml:space="preserve"> pollués</w:t>
      </w:r>
      <w:r w:rsidR="00162516">
        <w:rPr>
          <w:rFonts w:ascii="Calibri" w:hAnsi="Calibri" w:cs="Calibri"/>
          <w:color w:val="000000" w:themeColor="text1"/>
          <w:sz w:val="20"/>
          <w:szCs w:val="20"/>
          <w:shd w:val="clear" w:color="auto" w:fill="FFFFFF"/>
        </w:rPr>
        <w:t xml:space="preserve"> </w:t>
      </w:r>
      <w:r w:rsidRPr="0007132F">
        <w:rPr>
          <w:rFonts w:ascii="Calibri" w:hAnsi="Calibri" w:cs="Calibri"/>
          <w:color w:val="000000" w:themeColor="text1"/>
          <w:sz w:val="20"/>
          <w:szCs w:val="20"/>
          <w:shd w:val="clear" w:color="auto" w:fill="FFFFFF"/>
        </w:rPr>
        <w:t>naturellement</w:t>
      </w:r>
      <w:r w:rsidR="00162516">
        <w:rPr>
          <w:rFonts w:ascii="Calibri" w:hAnsi="Calibri" w:cs="Calibri"/>
          <w:color w:val="000000" w:themeColor="text1"/>
          <w:sz w:val="20"/>
          <w:szCs w:val="20"/>
          <w:shd w:val="clear" w:color="auto" w:fill="FFFFFF"/>
        </w:rPr>
        <w:t>.</w:t>
      </w:r>
      <w:r w:rsidRPr="0007132F">
        <w:rPr>
          <w:rFonts w:ascii="Calibri" w:hAnsi="Calibri" w:cs="Calibri"/>
          <w:color w:val="000000" w:themeColor="text1"/>
          <w:sz w:val="20"/>
          <w:szCs w:val="20"/>
          <w:shd w:val="clear" w:color="auto" w:fill="FFFFFF"/>
        </w:rPr>
        <w:t xml:space="preserve"> (Cf. annexe 7).</w:t>
      </w:r>
    </w:p>
    <w:p w:rsidR="0052032D" w:rsidRDefault="0052032D" w:rsidP="00162516">
      <w:pPr>
        <w:spacing w:after="0" w:line="240" w:lineRule="auto"/>
        <w:ind w:left="708"/>
        <w:jc w:val="both"/>
        <w:rPr>
          <w:rFonts w:ascii="Calibri" w:hAnsi="Calibri" w:cs="Calibri"/>
          <w:color w:val="000000" w:themeColor="text1"/>
          <w:sz w:val="20"/>
          <w:szCs w:val="20"/>
          <w:shd w:val="clear" w:color="auto" w:fill="FFFFFF"/>
        </w:rPr>
      </w:pPr>
    </w:p>
    <w:p w:rsidR="00A2559C" w:rsidRPr="0007132F" w:rsidRDefault="00A2559C" w:rsidP="00162516">
      <w:pPr>
        <w:spacing w:after="0" w:line="240" w:lineRule="auto"/>
        <w:ind w:left="708"/>
        <w:jc w:val="both"/>
        <w:rPr>
          <w:sz w:val="20"/>
          <w:szCs w:val="20"/>
        </w:rPr>
      </w:pPr>
      <w:r w:rsidRPr="0007132F">
        <w:rPr>
          <w:sz w:val="20"/>
          <w:szCs w:val="20"/>
        </w:rPr>
        <w:t xml:space="preserve">Bien que préconisée par </w:t>
      </w:r>
      <w:r w:rsidR="00992AA4">
        <w:rPr>
          <w:sz w:val="20"/>
          <w:szCs w:val="20"/>
        </w:rPr>
        <w:t xml:space="preserve">certaines </w:t>
      </w:r>
      <w:r w:rsidRPr="0007132F">
        <w:rPr>
          <w:sz w:val="20"/>
          <w:szCs w:val="20"/>
        </w:rPr>
        <w:t xml:space="preserve">associations, l’utilisation des boues de l’usine des Grésillons du SIAPP pour amender les terres </w:t>
      </w:r>
      <w:r w:rsidR="00162516">
        <w:rPr>
          <w:sz w:val="20"/>
          <w:szCs w:val="20"/>
        </w:rPr>
        <w:t xml:space="preserve">semble poser </w:t>
      </w:r>
      <w:proofErr w:type="gramStart"/>
      <w:r w:rsidR="00162516">
        <w:rPr>
          <w:sz w:val="20"/>
          <w:szCs w:val="20"/>
        </w:rPr>
        <w:t>problème</w:t>
      </w:r>
      <w:proofErr w:type="gramEnd"/>
      <w:r w:rsidR="00162516">
        <w:rPr>
          <w:sz w:val="20"/>
          <w:szCs w:val="20"/>
        </w:rPr>
        <w:t xml:space="preserve"> compte tenu de leurs compositions. </w:t>
      </w:r>
    </w:p>
    <w:p w:rsidR="00A2559C" w:rsidRPr="00F74608" w:rsidRDefault="00A2559C" w:rsidP="00F74608">
      <w:pPr>
        <w:spacing w:after="0" w:line="240" w:lineRule="auto"/>
        <w:ind w:left="708"/>
        <w:rPr>
          <w:rFonts w:ascii="Calibri" w:hAnsi="Calibri" w:cs="Calibri"/>
          <w:color w:val="000000" w:themeColor="text1"/>
          <w:sz w:val="20"/>
          <w:szCs w:val="20"/>
          <w:shd w:val="clear" w:color="auto" w:fill="FFFFFF"/>
        </w:rPr>
      </w:pPr>
    </w:p>
    <w:p w:rsidR="00F74608" w:rsidRPr="00F74608" w:rsidRDefault="00F74608" w:rsidP="00F74608">
      <w:pPr>
        <w:spacing w:after="0" w:line="240" w:lineRule="auto"/>
        <w:ind w:left="720"/>
        <w:rPr>
          <w:rFonts w:ascii="Calibri" w:hAnsi="Calibri" w:cs="Calibri"/>
          <w:color w:val="000000" w:themeColor="text1"/>
          <w:sz w:val="20"/>
          <w:szCs w:val="20"/>
          <w:shd w:val="clear" w:color="auto" w:fill="FFFFFF"/>
        </w:rPr>
      </w:pPr>
    </w:p>
    <w:p w:rsidR="006C1D33" w:rsidRDefault="006C1D33">
      <w:pPr>
        <w:rPr>
          <w:sz w:val="20"/>
          <w:szCs w:val="20"/>
        </w:rPr>
      </w:pPr>
      <w:r>
        <w:rPr>
          <w:sz w:val="20"/>
          <w:szCs w:val="20"/>
        </w:rPr>
        <w:br w:type="page"/>
      </w:r>
    </w:p>
    <w:p w:rsidR="00F74608" w:rsidRPr="00F74608" w:rsidRDefault="00F74608" w:rsidP="00F74608">
      <w:pPr>
        <w:spacing w:after="0" w:line="240" w:lineRule="auto"/>
        <w:rPr>
          <w:sz w:val="20"/>
          <w:szCs w:val="20"/>
        </w:rPr>
      </w:pPr>
    </w:p>
    <w:p w:rsidR="00565B84" w:rsidRDefault="00565B84" w:rsidP="00F74608">
      <w:pPr>
        <w:spacing w:line="240" w:lineRule="auto"/>
        <w:rPr>
          <w:b/>
          <w:color w:val="2F5496" w:themeColor="accent1" w:themeShade="BF"/>
          <w:sz w:val="28"/>
          <w:szCs w:val="28"/>
        </w:rPr>
      </w:pPr>
      <w:r>
        <w:rPr>
          <w:b/>
          <w:color w:val="2F5496" w:themeColor="accent1" w:themeShade="BF"/>
          <w:sz w:val="28"/>
          <w:szCs w:val="28"/>
        </w:rPr>
        <w:t>Conclusions</w:t>
      </w:r>
    </w:p>
    <w:p w:rsidR="00F74608" w:rsidRPr="008F2790" w:rsidRDefault="00F74608" w:rsidP="00162516">
      <w:pPr>
        <w:pStyle w:val="Textebrut"/>
        <w:jc w:val="both"/>
        <w:rPr>
          <w:sz w:val="20"/>
          <w:szCs w:val="20"/>
        </w:rPr>
      </w:pPr>
      <w:r w:rsidRPr="008F2790">
        <w:rPr>
          <w:sz w:val="20"/>
          <w:szCs w:val="20"/>
        </w:rPr>
        <w:t xml:space="preserve">Au stade actuel des réflexions, le </w:t>
      </w:r>
      <w:proofErr w:type="spellStart"/>
      <w:r w:rsidRPr="008F2790">
        <w:rPr>
          <w:sz w:val="20"/>
          <w:szCs w:val="20"/>
        </w:rPr>
        <w:t>Codev</w:t>
      </w:r>
      <w:proofErr w:type="spellEnd"/>
      <w:r w:rsidRPr="008F2790">
        <w:rPr>
          <w:sz w:val="20"/>
          <w:szCs w:val="20"/>
        </w:rPr>
        <w:t xml:space="preserve"> émet les avis suivants :</w:t>
      </w:r>
    </w:p>
    <w:p w:rsidR="00F74608" w:rsidRPr="00F01AFC" w:rsidRDefault="00F74608" w:rsidP="00162516">
      <w:pPr>
        <w:pStyle w:val="Textebrut"/>
        <w:numPr>
          <w:ilvl w:val="0"/>
          <w:numId w:val="15"/>
        </w:numPr>
        <w:jc w:val="both"/>
        <w:rPr>
          <w:sz w:val="20"/>
          <w:szCs w:val="20"/>
        </w:rPr>
      </w:pPr>
      <w:proofErr w:type="gramStart"/>
      <w:r w:rsidRPr="008F2790">
        <w:rPr>
          <w:sz w:val="20"/>
          <w:szCs w:val="20"/>
        </w:rPr>
        <w:t>élaboration</w:t>
      </w:r>
      <w:proofErr w:type="gramEnd"/>
      <w:r w:rsidRPr="008F2790">
        <w:rPr>
          <w:sz w:val="20"/>
          <w:szCs w:val="20"/>
        </w:rPr>
        <w:t xml:space="preserve"> d'un projet global permettant les acquisitions foncières, ainsi qu'un zonage en activités </w:t>
      </w:r>
      <w:r w:rsidRPr="00F01AFC">
        <w:rPr>
          <w:sz w:val="20"/>
          <w:szCs w:val="20"/>
        </w:rPr>
        <w:t>agricoles, maraîchères et de loisirs,</w:t>
      </w:r>
    </w:p>
    <w:p w:rsidR="00F74608" w:rsidRPr="00F01AFC" w:rsidRDefault="00F74608" w:rsidP="00162516">
      <w:pPr>
        <w:pStyle w:val="Textebrut"/>
        <w:numPr>
          <w:ilvl w:val="0"/>
          <w:numId w:val="15"/>
        </w:numPr>
        <w:jc w:val="both"/>
        <w:rPr>
          <w:sz w:val="20"/>
          <w:szCs w:val="20"/>
        </w:rPr>
      </w:pPr>
      <w:proofErr w:type="gramStart"/>
      <w:r w:rsidRPr="00F01AFC">
        <w:rPr>
          <w:sz w:val="20"/>
          <w:szCs w:val="20"/>
        </w:rPr>
        <w:t>reconquête</w:t>
      </w:r>
      <w:proofErr w:type="gramEnd"/>
      <w:r w:rsidRPr="00F01AFC">
        <w:rPr>
          <w:sz w:val="20"/>
          <w:szCs w:val="20"/>
        </w:rPr>
        <w:t xml:space="preserve"> en cultures agricoles, maraîchères et forêt nécessit</w:t>
      </w:r>
      <w:r w:rsidR="00162641" w:rsidRPr="00F01AFC">
        <w:rPr>
          <w:sz w:val="20"/>
          <w:szCs w:val="20"/>
        </w:rPr>
        <w:t>ant</w:t>
      </w:r>
      <w:r w:rsidRPr="00F01AFC">
        <w:rPr>
          <w:sz w:val="20"/>
          <w:szCs w:val="20"/>
        </w:rPr>
        <w:t xml:space="preserve"> le tri et l'enlèvement des déchets sauvages</w:t>
      </w:r>
      <w:r w:rsidR="00162641" w:rsidRPr="00F01AFC">
        <w:rPr>
          <w:sz w:val="20"/>
          <w:szCs w:val="20"/>
        </w:rPr>
        <w:t>,</w:t>
      </w:r>
    </w:p>
    <w:p w:rsidR="00F74608" w:rsidRPr="00F01AFC" w:rsidRDefault="00F74608" w:rsidP="00162516">
      <w:pPr>
        <w:pStyle w:val="Textebrut"/>
        <w:numPr>
          <w:ilvl w:val="0"/>
          <w:numId w:val="15"/>
        </w:numPr>
        <w:jc w:val="both"/>
        <w:rPr>
          <w:sz w:val="20"/>
          <w:szCs w:val="20"/>
        </w:rPr>
      </w:pPr>
      <w:r w:rsidRPr="00F01AFC">
        <w:rPr>
          <w:sz w:val="20"/>
          <w:szCs w:val="20"/>
        </w:rPr>
        <w:t>apport de substrats d'origine agricole ou forestière</w:t>
      </w:r>
      <w:r w:rsidR="00162641" w:rsidRPr="00F01AFC">
        <w:rPr>
          <w:sz w:val="20"/>
          <w:szCs w:val="20"/>
        </w:rPr>
        <w:t xml:space="preserve">, </w:t>
      </w:r>
      <w:r w:rsidR="003F3E6C">
        <w:rPr>
          <w:sz w:val="20"/>
          <w:szCs w:val="20"/>
        </w:rPr>
        <w:t>plutôt que</w:t>
      </w:r>
      <w:r w:rsidR="00162641" w:rsidRPr="00F01AFC">
        <w:rPr>
          <w:sz w:val="20"/>
          <w:szCs w:val="20"/>
        </w:rPr>
        <w:t xml:space="preserve"> de</w:t>
      </w:r>
      <w:r w:rsidR="003F3E6C">
        <w:rPr>
          <w:sz w:val="20"/>
          <w:szCs w:val="20"/>
        </w:rPr>
        <w:t>s</w:t>
      </w:r>
      <w:r w:rsidR="00162641" w:rsidRPr="00F01AFC">
        <w:rPr>
          <w:sz w:val="20"/>
          <w:szCs w:val="20"/>
        </w:rPr>
        <w:t xml:space="preserve"> remblais </w:t>
      </w:r>
      <w:r w:rsidR="003F3E6C">
        <w:rPr>
          <w:sz w:val="20"/>
          <w:szCs w:val="20"/>
        </w:rPr>
        <w:t xml:space="preserve">plus ou moins </w:t>
      </w:r>
      <w:r w:rsidR="00162641" w:rsidRPr="00F01AFC">
        <w:rPr>
          <w:sz w:val="20"/>
          <w:szCs w:val="20"/>
        </w:rPr>
        <w:t>pollués</w:t>
      </w:r>
      <w:r w:rsidR="003F3E6C">
        <w:rPr>
          <w:sz w:val="20"/>
          <w:szCs w:val="20"/>
        </w:rPr>
        <w:t xml:space="preserve"> naturellement </w:t>
      </w:r>
      <w:r w:rsidR="00162641" w:rsidRPr="00F01AFC">
        <w:rPr>
          <w:rFonts w:cs="Calibri"/>
          <w:sz w:val="20"/>
          <w:szCs w:val="20"/>
          <w:shd w:val="clear" w:color="auto" w:fill="FFFFFF"/>
        </w:rPr>
        <w:t xml:space="preserve">des chantiers du Grand Paris, </w:t>
      </w:r>
      <w:r w:rsidRPr="00F01AFC">
        <w:rPr>
          <w:sz w:val="20"/>
          <w:szCs w:val="20"/>
        </w:rPr>
        <w:t xml:space="preserve">afin de confiner les sols pollués, </w:t>
      </w:r>
    </w:p>
    <w:p w:rsidR="00F01E41" w:rsidRPr="00F01AFC" w:rsidRDefault="00F01AFC" w:rsidP="00162516">
      <w:pPr>
        <w:pStyle w:val="Textebrut"/>
        <w:numPr>
          <w:ilvl w:val="0"/>
          <w:numId w:val="15"/>
        </w:numPr>
        <w:jc w:val="both"/>
        <w:rPr>
          <w:sz w:val="20"/>
          <w:szCs w:val="20"/>
        </w:rPr>
      </w:pPr>
      <w:proofErr w:type="gramStart"/>
      <w:r>
        <w:rPr>
          <w:sz w:val="20"/>
          <w:szCs w:val="20"/>
        </w:rPr>
        <w:t>é</w:t>
      </w:r>
      <w:r w:rsidR="00F01E41" w:rsidRPr="00F01AFC">
        <w:rPr>
          <w:sz w:val="20"/>
          <w:szCs w:val="20"/>
        </w:rPr>
        <w:t>tablissement</w:t>
      </w:r>
      <w:proofErr w:type="gramEnd"/>
      <w:r w:rsidR="00F01E41" w:rsidRPr="00F01AFC">
        <w:rPr>
          <w:sz w:val="20"/>
          <w:szCs w:val="20"/>
        </w:rPr>
        <w:t xml:space="preserve"> d’un diagnostic qualitatif et quantitatif des déchets en surface pour établir un chiffrage le plus précis possible des couts d’évacuation</w:t>
      </w:r>
      <w:r w:rsidR="00162516">
        <w:rPr>
          <w:sz w:val="20"/>
          <w:szCs w:val="20"/>
        </w:rPr>
        <w:t>,</w:t>
      </w:r>
    </w:p>
    <w:p w:rsidR="00F01E41" w:rsidRPr="00F01AFC" w:rsidRDefault="00F01AFC" w:rsidP="00162516">
      <w:pPr>
        <w:pStyle w:val="Textebrut"/>
        <w:numPr>
          <w:ilvl w:val="0"/>
          <w:numId w:val="15"/>
        </w:numPr>
        <w:jc w:val="both"/>
        <w:rPr>
          <w:sz w:val="20"/>
          <w:szCs w:val="20"/>
        </w:rPr>
      </w:pPr>
      <w:proofErr w:type="gramStart"/>
      <w:r>
        <w:rPr>
          <w:sz w:val="20"/>
          <w:szCs w:val="20"/>
        </w:rPr>
        <w:t>e</w:t>
      </w:r>
      <w:r w:rsidR="00510039" w:rsidRPr="00F01AFC">
        <w:rPr>
          <w:sz w:val="20"/>
          <w:szCs w:val="20"/>
        </w:rPr>
        <w:t>stimer</w:t>
      </w:r>
      <w:proofErr w:type="gramEnd"/>
      <w:r w:rsidR="00510039" w:rsidRPr="00F01AFC">
        <w:rPr>
          <w:sz w:val="20"/>
          <w:szCs w:val="20"/>
        </w:rPr>
        <w:t xml:space="preserve"> et zoner les surfaces suivant le degré de leur pollution afin de pouvoir envisager une stratégie de dépollution économique</w:t>
      </w:r>
      <w:r w:rsidR="00162516">
        <w:rPr>
          <w:sz w:val="20"/>
          <w:szCs w:val="20"/>
        </w:rPr>
        <w:t>.</w:t>
      </w:r>
    </w:p>
    <w:p w:rsidR="00F01AFC" w:rsidRPr="00F01AFC" w:rsidRDefault="00F01AFC" w:rsidP="00162516">
      <w:pPr>
        <w:pStyle w:val="Textebrut"/>
        <w:jc w:val="both"/>
        <w:rPr>
          <w:sz w:val="20"/>
          <w:szCs w:val="20"/>
        </w:rPr>
      </w:pPr>
    </w:p>
    <w:p w:rsidR="0039428C" w:rsidRPr="00F01AFC" w:rsidRDefault="0039428C" w:rsidP="00162516">
      <w:pPr>
        <w:pStyle w:val="Textebrut"/>
        <w:jc w:val="both"/>
        <w:rPr>
          <w:sz w:val="20"/>
          <w:szCs w:val="20"/>
        </w:rPr>
      </w:pPr>
      <w:r w:rsidRPr="00F01AFC">
        <w:rPr>
          <w:sz w:val="20"/>
          <w:szCs w:val="20"/>
        </w:rPr>
        <w:t>En l</w:t>
      </w:r>
      <w:r w:rsidR="00F01AFC">
        <w:rPr>
          <w:sz w:val="20"/>
          <w:szCs w:val="20"/>
        </w:rPr>
        <w:t>’</w:t>
      </w:r>
      <w:r w:rsidRPr="00F01AFC">
        <w:rPr>
          <w:sz w:val="20"/>
          <w:szCs w:val="20"/>
        </w:rPr>
        <w:t xml:space="preserve">état, ce </w:t>
      </w:r>
      <w:r w:rsidR="00F01AFC" w:rsidRPr="00F01AFC">
        <w:rPr>
          <w:sz w:val="20"/>
          <w:szCs w:val="20"/>
        </w:rPr>
        <w:t xml:space="preserve">rapport n’est qu’un </w:t>
      </w:r>
      <w:r w:rsidR="006C1D33">
        <w:rPr>
          <w:sz w:val="20"/>
          <w:szCs w:val="20"/>
        </w:rPr>
        <w:t>avis</w:t>
      </w:r>
      <w:r w:rsidR="00F01AFC" w:rsidRPr="00F01AFC">
        <w:rPr>
          <w:sz w:val="20"/>
          <w:szCs w:val="20"/>
        </w:rPr>
        <w:t xml:space="preserve"> d’étape. Autrement dit, le </w:t>
      </w:r>
      <w:proofErr w:type="spellStart"/>
      <w:r w:rsidRPr="00F01AFC">
        <w:rPr>
          <w:sz w:val="20"/>
          <w:szCs w:val="20"/>
        </w:rPr>
        <w:t>Codev</w:t>
      </w:r>
      <w:proofErr w:type="spellEnd"/>
      <w:r w:rsidRPr="00F01AFC">
        <w:rPr>
          <w:sz w:val="20"/>
          <w:szCs w:val="20"/>
        </w:rPr>
        <w:t xml:space="preserve"> prévoit de poursuivre ses réflexions </w:t>
      </w:r>
      <w:r w:rsidR="00F01AFC" w:rsidRPr="00F01AFC">
        <w:rPr>
          <w:sz w:val="20"/>
          <w:szCs w:val="20"/>
        </w:rPr>
        <w:t xml:space="preserve">sur le sujet </w:t>
      </w:r>
      <w:r w:rsidRPr="00F01AFC">
        <w:rPr>
          <w:sz w:val="20"/>
          <w:szCs w:val="20"/>
        </w:rPr>
        <w:t>et d'auditionner un certain nombre de spécialistes. Il prévoit également la production d’autres rapports</w:t>
      </w:r>
      <w:r w:rsidR="00F01AFC" w:rsidRPr="00F01AFC">
        <w:rPr>
          <w:sz w:val="20"/>
          <w:szCs w:val="20"/>
        </w:rPr>
        <w:t xml:space="preserve"> en vue de soutenir et accompagner la CU GPSEO dans l’aménagement du cœur vert.</w:t>
      </w:r>
    </w:p>
    <w:p w:rsidR="00565B84" w:rsidRPr="008F2790" w:rsidRDefault="00565B84" w:rsidP="00565B84">
      <w:pPr>
        <w:spacing w:after="0" w:line="240" w:lineRule="auto"/>
        <w:rPr>
          <w:color w:val="2F5496" w:themeColor="accent1" w:themeShade="BF"/>
          <w:sz w:val="20"/>
          <w:szCs w:val="20"/>
        </w:rPr>
      </w:pPr>
    </w:p>
    <w:p w:rsidR="00F74608" w:rsidRPr="007C3103" w:rsidRDefault="00F74608" w:rsidP="00F74608">
      <w:pPr>
        <w:spacing w:after="0" w:line="240" w:lineRule="auto"/>
        <w:ind w:firstLine="708"/>
        <w:rPr>
          <w:b/>
          <w:sz w:val="20"/>
          <w:szCs w:val="20"/>
        </w:rPr>
      </w:pPr>
      <w:r w:rsidRPr="007C3103">
        <w:rPr>
          <w:b/>
          <w:sz w:val="20"/>
          <w:szCs w:val="20"/>
          <w:u w:val="single"/>
        </w:rPr>
        <w:t>Poursuite des auditions</w:t>
      </w:r>
      <w:r w:rsidRPr="007C3103">
        <w:rPr>
          <w:b/>
          <w:sz w:val="20"/>
          <w:szCs w:val="20"/>
        </w:rPr>
        <w:t> </w:t>
      </w:r>
      <w:r w:rsidR="0007132F">
        <w:rPr>
          <w:b/>
          <w:sz w:val="20"/>
          <w:szCs w:val="20"/>
        </w:rPr>
        <w:t>(propositions)</w:t>
      </w:r>
    </w:p>
    <w:p w:rsidR="00F74608" w:rsidRPr="005C6C8F" w:rsidRDefault="00A2559C" w:rsidP="00E85D1E">
      <w:pPr>
        <w:pStyle w:val="Paragraphedeliste"/>
        <w:numPr>
          <w:ilvl w:val="0"/>
          <w:numId w:val="16"/>
        </w:numPr>
        <w:spacing w:after="0" w:line="276" w:lineRule="auto"/>
        <w:rPr>
          <w:sz w:val="20"/>
          <w:szCs w:val="20"/>
        </w:rPr>
      </w:pPr>
      <w:r w:rsidRPr="005C6C8F">
        <w:rPr>
          <w:sz w:val="20"/>
          <w:szCs w:val="20"/>
        </w:rPr>
        <w:t>Juriste</w:t>
      </w:r>
      <w:r w:rsidR="00F74608" w:rsidRPr="005C6C8F">
        <w:rPr>
          <w:sz w:val="20"/>
          <w:szCs w:val="20"/>
        </w:rPr>
        <w:t xml:space="preserve"> </w:t>
      </w:r>
      <w:r w:rsidR="00F74608">
        <w:rPr>
          <w:sz w:val="20"/>
          <w:szCs w:val="20"/>
        </w:rPr>
        <w:t>spécialisé en</w:t>
      </w:r>
      <w:r w:rsidR="00F74608" w:rsidRPr="005C6C8F">
        <w:rPr>
          <w:sz w:val="20"/>
          <w:szCs w:val="20"/>
        </w:rPr>
        <w:t xml:space="preserve"> droit des sols</w:t>
      </w:r>
      <w:r w:rsidR="00F74608">
        <w:rPr>
          <w:sz w:val="20"/>
          <w:szCs w:val="20"/>
        </w:rPr>
        <w:t>,</w:t>
      </w:r>
      <w:r w:rsidR="00F74608" w:rsidRPr="005C6C8F">
        <w:rPr>
          <w:sz w:val="20"/>
          <w:szCs w:val="20"/>
        </w:rPr>
        <w:t xml:space="preserve"> </w:t>
      </w:r>
    </w:p>
    <w:p w:rsidR="00F74608" w:rsidRPr="005C6C8F" w:rsidRDefault="00A2559C" w:rsidP="00E85D1E">
      <w:pPr>
        <w:pStyle w:val="Paragraphedeliste"/>
        <w:numPr>
          <w:ilvl w:val="0"/>
          <w:numId w:val="16"/>
        </w:numPr>
        <w:spacing w:after="0" w:line="276" w:lineRule="auto"/>
        <w:rPr>
          <w:sz w:val="20"/>
          <w:szCs w:val="20"/>
        </w:rPr>
      </w:pPr>
      <w:r w:rsidRPr="005C6C8F">
        <w:rPr>
          <w:sz w:val="20"/>
          <w:szCs w:val="20"/>
        </w:rPr>
        <w:t>Directeur</w:t>
      </w:r>
      <w:r w:rsidR="00F74608" w:rsidRPr="005C6C8F">
        <w:rPr>
          <w:sz w:val="20"/>
          <w:szCs w:val="20"/>
        </w:rPr>
        <w:t xml:space="preserve"> d’</w:t>
      </w:r>
      <w:proofErr w:type="spellStart"/>
      <w:r w:rsidRPr="005C6C8F">
        <w:rPr>
          <w:sz w:val="20"/>
          <w:szCs w:val="20"/>
        </w:rPr>
        <w:t>Aza</w:t>
      </w:r>
      <w:r w:rsidR="0007132F">
        <w:rPr>
          <w:sz w:val="20"/>
          <w:szCs w:val="20"/>
        </w:rPr>
        <w:t>l</w:t>
      </w:r>
      <w:r w:rsidRPr="005C6C8F">
        <w:rPr>
          <w:sz w:val="20"/>
          <w:szCs w:val="20"/>
        </w:rPr>
        <w:t>y</w:t>
      </w:r>
      <w:r w:rsidR="0007132F">
        <w:rPr>
          <w:sz w:val="20"/>
          <w:szCs w:val="20"/>
        </w:rPr>
        <w:t>s</w:t>
      </w:r>
      <w:proofErr w:type="spellEnd"/>
      <w:r w:rsidR="00F74608">
        <w:rPr>
          <w:sz w:val="20"/>
          <w:szCs w:val="20"/>
        </w:rPr>
        <w:t>,</w:t>
      </w:r>
      <w:r w:rsidR="00F74608" w:rsidRPr="005C6C8F">
        <w:rPr>
          <w:sz w:val="20"/>
          <w:szCs w:val="20"/>
        </w:rPr>
        <w:t xml:space="preserve"> </w:t>
      </w:r>
    </w:p>
    <w:p w:rsidR="00A2559C" w:rsidRDefault="00A2559C" w:rsidP="00E85D1E">
      <w:pPr>
        <w:pStyle w:val="Paragraphedeliste"/>
        <w:numPr>
          <w:ilvl w:val="0"/>
          <w:numId w:val="16"/>
        </w:numPr>
        <w:spacing w:after="0" w:line="276" w:lineRule="auto"/>
        <w:rPr>
          <w:sz w:val="20"/>
          <w:szCs w:val="20"/>
        </w:rPr>
      </w:pPr>
      <w:r>
        <w:rPr>
          <w:sz w:val="20"/>
          <w:szCs w:val="20"/>
        </w:rPr>
        <w:t>Président</w:t>
      </w:r>
      <w:r w:rsidR="00F74608" w:rsidRPr="005C6C8F">
        <w:rPr>
          <w:sz w:val="20"/>
          <w:szCs w:val="20"/>
        </w:rPr>
        <w:t xml:space="preserve"> du SIDRU</w:t>
      </w:r>
      <w:r w:rsidR="00F74608">
        <w:rPr>
          <w:sz w:val="20"/>
          <w:szCs w:val="20"/>
        </w:rPr>
        <w:t xml:space="preserve">, </w:t>
      </w:r>
    </w:p>
    <w:p w:rsidR="00F74608" w:rsidRPr="00433124" w:rsidRDefault="00A2559C" w:rsidP="00E85D1E">
      <w:pPr>
        <w:pStyle w:val="Paragraphedeliste"/>
        <w:numPr>
          <w:ilvl w:val="0"/>
          <w:numId w:val="16"/>
        </w:numPr>
        <w:spacing w:after="0" w:line="276" w:lineRule="auto"/>
        <w:rPr>
          <w:sz w:val="20"/>
          <w:szCs w:val="20"/>
        </w:rPr>
      </w:pPr>
      <w:r>
        <w:rPr>
          <w:sz w:val="20"/>
          <w:szCs w:val="20"/>
        </w:rPr>
        <w:t>P</w:t>
      </w:r>
      <w:r w:rsidR="00F74608" w:rsidRPr="00433124">
        <w:rPr>
          <w:sz w:val="20"/>
          <w:szCs w:val="20"/>
        </w:rPr>
        <w:t>résident du SIVATRU</w:t>
      </w:r>
      <w:r w:rsidR="00F74608">
        <w:rPr>
          <w:sz w:val="20"/>
          <w:szCs w:val="20"/>
        </w:rPr>
        <w:t>,</w:t>
      </w:r>
    </w:p>
    <w:p w:rsidR="00A2559C" w:rsidRDefault="00F74608" w:rsidP="00E85D1E">
      <w:pPr>
        <w:pStyle w:val="Paragraphedeliste"/>
        <w:numPr>
          <w:ilvl w:val="0"/>
          <w:numId w:val="15"/>
        </w:numPr>
        <w:spacing w:after="0" w:line="276" w:lineRule="auto"/>
        <w:rPr>
          <w:sz w:val="20"/>
          <w:szCs w:val="20"/>
        </w:rPr>
      </w:pPr>
      <w:proofErr w:type="gramStart"/>
      <w:r w:rsidRPr="005C6C8F">
        <w:rPr>
          <w:sz w:val="20"/>
          <w:szCs w:val="20"/>
        </w:rPr>
        <w:t>l’ARS</w:t>
      </w:r>
      <w:proofErr w:type="gramEnd"/>
      <w:r>
        <w:rPr>
          <w:sz w:val="20"/>
          <w:szCs w:val="20"/>
        </w:rPr>
        <w:t>,</w:t>
      </w:r>
    </w:p>
    <w:p w:rsidR="00F74608" w:rsidRDefault="00F74608" w:rsidP="00E85D1E">
      <w:pPr>
        <w:pStyle w:val="Paragraphedeliste"/>
        <w:numPr>
          <w:ilvl w:val="0"/>
          <w:numId w:val="15"/>
        </w:numPr>
        <w:spacing w:after="0" w:line="276" w:lineRule="auto"/>
        <w:rPr>
          <w:sz w:val="20"/>
          <w:szCs w:val="20"/>
        </w:rPr>
      </w:pPr>
      <w:proofErr w:type="gramStart"/>
      <w:r w:rsidRPr="00433124">
        <w:rPr>
          <w:sz w:val="20"/>
          <w:szCs w:val="20"/>
        </w:rPr>
        <w:t>l'INERIS</w:t>
      </w:r>
      <w:proofErr w:type="gramEnd"/>
      <w:r>
        <w:rPr>
          <w:sz w:val="20"/>
          <w:szCs w:val="20"/>
        </w:rPr>
        <w:t>.</w:t>
      </w:r>
    </w:p>
    <w:p w:rsidR="00565B84" w:rsidRDefault="00565B84">
      <w:pPr>
        <w:rPr>
          <w:b/>
          <w:color w:val="2F5496" w:themeColor="accent1" w:themeShade="BF"/>
          <w:sz w:val="28"/>
          <w:szCs w:val="28"/>
        </w:rPr>
      </w:pPr>
      <w:r>
        <w:rPr>
          <w:b/>
          <w:color w:val="2F5496" w:themeColor="accent1" w:themeShade="BF"/>
          <w:sz w:val="28"/>
          <w:szCs w:val="28"/>
        </w:rPr>
        <w:br w:type="page"/>
      </w:r>
    </w:p>
    <w:p w:rsidR="00565B84" w:rsidRPr="00565B84" w:rsidRDefault="00565B84" w:rsidP="00565B84">
      <w:pPr>
        <w:spacing w:after="0" w:line="240" w:lineRule="auto"/>
        <w:rPr>
          <w:b/>
          <w:color w:val="00B0F0"/>
          <w:sz w:val="28"/>
          <w:szCs w:val="28"/>
        </w:rPr>
      </w:pPr>
    </w:p>
    <w:p w:rsidR="001F5284" w:rsidRDefault="001F5284" w:rsidP="001F5284">
      <w:pPr>
        <w:spacing w:after="60"/>
        <w:jc w:val="both"/>
        <w:rPr>
          <w:b/>
          <w:color w:val="2F5496" w:themeColor="accent1" w:themeShade="BF"/>
          <w:sz w:val="28"/>
          <w:szCs w:val="28"/>
        </w:rPr>
      </w:pPr>
      <w:r w:rsidRPr="001F5284">
        <w:rPr>
          <w:b/>
          <w:color w:val="2F5496" w:themeColor="accent1" w:themeShade="BF"/>
          <w:sz w:val="28"/>
          <w:szCs w:val="28"/>
        </w:rPr>
        <w:t>Annexes</w:t>
      </w:r>
    </w:p>
    <w:p w:rsidR="006B06B1" w:rsidRPr="001F5284" w:rsidRDefault="006B06B1" w:rsidP="001F5284">
      <w:pPr>
        <w:spacing w:after="60"/>
        <w:jc w:val="both"/>
        <w:rPr>
          <w:b/>
          <w:color w:val="2F5496" w:themeColor="accent1" w:themeShade="BF"/>
          <w:sz w:val="28"/>
          <w:szCs w:val="28"/>
        </w:rPr>
      </w:pPr>
    </w:p>
    <w:p w:rsidR="001F5284" w:rsidRDefault="001F5284" w:rsidP="006B06B1">
      <w:pPr>
        <w:spacing w:line="240" w:lineRule="auto"/>
        <w:jc w:val="center"/>
        <w:rPr>
          <w:b/>
          <w:sz w:val="24"/>
          <w:szCs w:val="24"/>
        </w:rPr>
      </w:pPr>
      <w:r w:rsidRPr="006B06B1">
        <w:rPr>
          <w:b/>
          <w:sz w:val="24"/>
          <w:szCs w:val="24"/>
        </w:rPr>
        <w:t xml:space="preserve">Annexe n° 1 : </w:t>
      </w:r>
      <w:r w:rsidR="00992AA4">
        <w:rPr>
          <w:b/>
          <w:sz w:val="24"/>
          <w:szCs w:val="24"/>
        </w:rPr>
        <w:t>Projets</w:t>
      </w:r>
      <w:r w:rsidRPr="006B06B1">
        <w:rPr>
          <w:b/>
          <w:sz w:val="24"/>
          <w:szCs w:val="24"/>
        </w:rPr>
        <w:t xml:space="preserve"> routiers du CD78</w:t>
      </w:r>
    </w:p>
    <w:p w:rsidR="006B06B1" w:rsidRPr="006B06B1" w:rsidRDefault="009C0ADF" w:rsidP="006B06B1">
      <w:pPr>
        <w:spacing w:after="0" w:line="240" w:lineRule="auto"/>
        <w:jc w:val="both"/>
        <w:rPr>
          <w:sz w:val="20"/>
          <w:szCs w:val="20"/>
        </w:rPr>
      </w:pPr>
      <w:r>
        <w:rPr>
          <w:bCs/>
          <w:sz w:val="20"/>
          <w:szCs w:val="20"/>
        </w:rPr>
        <w:t>P</w:t>
      </w:r>
      <w:r w:rsidR="006B06B1" w:rsidRPr="006B06B1">
        <w:rPr>
          <w:bCs/>
          <w:sz w:val="20"/>
          <w:szCs w:val="20"/>
        </w:rPr>
        <w:t>orteur d</w:t>
      </w:r>
      <w:r w:rsidR="00C64953">
        <w:rPr>
          <w:bCs/>
          <w:sz w:val="20"/>
          <w:szCs w:val="20"/>
        </w:rPr>
        <w:t>es</w:t>
      </w:r>
      <w:r w:rsidR="006B06B1" w:rsidRPr="006B06B1">
        <w:rPr>
          <w:bCs/>
          <w:sz w:val="20"/>
          <w:szCs w:val="20"/>
        </w:rPr>
        <w:t xml:space="preserve"> projet</w:t>
      </w:r>
      <w:r w:rsidR="00C64953">
        <w:rPr>
          <w:bCs/>
          <w:sz w:val="20"/>
          <w:szCs w:val="20"/>
        </w:rPr>
        <w:t>s</w:t>
      </w:r>
      <w:r w:rsidR="006B06B1" w:rsidRPr="006B06B1">
        <w:rPr>
          <w:bCs/>
          <w:sz w:val="20"/>
          <w:szCs w:val="20"/>
        </w:rPr>
        <w:t xml:space="preserve"> : le </w:t>
      </w:r>
      <w:r w:rsidR="006B06B1" w:rsidRPr="006B06B1">
        <w:rPr>
          <w:sz w:val="20"/>
          <w:szCs w:val="20"/>
        </w:rPr>
        <w:t xml:space="preserve">CD78 </w:t>
      </w:r>
    </w:p>
    <w:p w:rsidR="001F5284" w:rsidRDefault="001F5284" w:rsidP="001F5284">
      <w:pPr>
        <w:spacing w:after="0" w:line="240" w:lineRule="auto"/>
        <w:jc w:val="both"/>
        <w:rPr>
          <w:sz w:val="20"/>
          <w:szCs w:val="20"/>
        </w:rPr>
      </w:pPr>
      <w:r w:rsidRPr="001F5284">
        <w:rPr>
          <w:sz w:val="20"/>
          <w:szCs w:val="20"/>
        </w:rPr>
        <w:t>• Création d’une nouvelle liaison à 2x2 voies, d’environ 3,3</w:t>
      </w:r>
      <w:r w:rsidR="006B06B1">
        <w:rPr>
          <w:sz w:val="20"/>
          <w:szCs w:val="20"/>
        </w:rPr>
        <w:t xml:space="preserve"> </w:t>
      </w:r>
      <w:r w:rsidRPr="001F5284">
        <w:rPr>
          <w:sz w:val="20"/>
          <w:szCs w:val="20"/>
        </w:rPr>
        <w:t xml:space="preserve">km </w:t>
      </w:r>
      <w:r w:rsidR="006B06B1">
        <w:rPr>
          <w:sz w:val="20"/>
          <w:szCs w:val="20"/>
        </w:rPr>
        <w:t>liaison</w:t>
      </w:r>
      <w:r w:rsidR="00114820" w:rsidRPr="001F5284">
        <w:rPr>
          <w:sz w:val="20"/>
          <w:szCs w:val="20"/>
        </w:rPr>
        <w:t xml:space="preserve"> RD-30</w:t>
      </w:r>
      <w:r w:rsidR="006B06B1">
        <w:rPr>
          <w:sz w:val="20"/>
          <w:szCs w:val="20"/>
        </w:rPr>
        <w:t>/RD-190</w:t>
      </w:r>
      <w:r w:rsidR="00114820" w:rsidRPr="001F5284">
        <w:rPr>
          <w:sz w:val="20"/>
          <w:szCs w:val="20"/>
        </w:rPr>
        <w:t xml:space="preserve"> </w:t>
      </w:r>
      <w:r w:rsidR="006B06B1">
        <w:rPr>
          <w:sz w:val="20"/>
          <w:szCs w:val="20"/>
        </w:rPr>
        <w:t>et franchissement de Seine</w:t>
      </w:r>
    </w:p>
    <w:p w:rsidR="006B06B1" w:rsidRPr="006B06B1" w:rsidRDefault="006B06B1" w:rsidP="006B06B1">
      <w:pPr>
        <w:spacing w:after="0" w:line="240" w:lineRule="auto"/>
        <w:jc w:val="both"/>
        <w:rPr>
          <w:sz w:val="20"/>
          <w:szCs w:val="20"/>
        </w:rPr>
      </w:pPr>
      <w:r w:rsidRPr="001F5284">
        <w:rPr>
          <w:sz w:val="20"/>
          <w:szCs w:val="20"/>
        </w:rPr>
        <w:t xml:space="preserve">• </w:t>
      </w:r>
      <w:r>
        <w:rPr>
          <w:sz w:val="20"/>
          <w:szCs w:val="20"/>
        </w:rPr>
        <w:t>U</w:t>
      </w:r>
      <w:r w:rsidRPr="006B06B1">
        <w:rPr>
          <w:sz w:val="20"/>
          <w:szCs w:val="20"/>
        </w:rPr>
        <w:t>n projet d’aménagement de TCSP est en cours sur la RD-190 entre Triel et le carrefour RD190/55</w:t>
      </w:r>
    </w:p>
    <w:p w:rsidR="006B06B1" w:rsidRDefault="001F5284" w:rsidP="006B06B1">
      <w:pPr>
        <w:spacing w:after="0" w:line="240" w:lineRule="auto"/>
        <w:jc w:val="both"/>
        <w:rPr>
          <w:sz w:val="20"/>
          <w:szCs w:val="20"/>
        </w:rPr>
      </w:pPr>
      <w:bookmarkStart w:id="5" w:name="_Hlk952992"/>
      <w:r w:rsidRPr="001F5284">
        <w:rPr>
          <w:sz w:val="20"/>
          <w:szCs w:val="20"/>
        </w:rPr>
        <w:t>•</w:t>
      </w:r>
      <w:bookmarkEnd w:id="5"/>
      <w:r w:rsidRPr="001F5284">
        <w:rPr>
          <w:sz w:val="20"/>
          <w:szCs w:val="20"/>
        </w:rPr>
        <w:t xml:space="preserve"> R</w:t>
      </w:r>
      <w:r w:rsidR="00114820">
        <w:rPr>
          <w:sz w:val="20"/>
          <w:szCs w:val="20"/>
        </w:rPr>
        <w:t>equalification</w:t>
      </w:r>
      <w:r w:rsidRPr="001F5284">
        <w:rPr>
          <w:sz w:val="20"/>
          <w:szCs w:val="20"/>
        </w:rPr>
        <w:t xml:space="preserve"> de la RD-190 </w:t>
      </w:r>
      <w:r w:rsidR="00114820">
        <w:rPr>
          <w:sz w:val="20"/>
          <w:szCs w:val="20"/>
        </w:rPr>
        <w:t xml:space="preserve">entre </w:t>
      </w:r>
      <w:r w:rsidRPr="001F5284">
        <w:rPr>
          <w:sz w:val="20"/>
          <w:szCs w:val="20"/>
        </w:rPr>
        <w:t>Triel</w:t>
      </w:r>
      <w:r w:rsidR="00114820">
        <w:rPr>
          <w:sz w:val="20"/>
          <w:szCs w:val="20"/>
        </w:rPr>
        <w:t xml:space="preserve"> et Carrières-so</w:t>
      </w:r>
      <w:r w:rsidR="006B06B1">
        <w:rPr>
          <w:sz w:val="20"/>
          <w:szCs w:val="20"/>
        </w:rPr>
        <w:t>us</w:t>
      </w:r>
      <w:r w:rsidR="00114820">
        <w:rPr>
          <w:sz w:val="20"/>
          <w:szCs w:val="20"/>
        </w:rPr>
        <w:t>-P</w:t>
      </w:r>
      <w:r w:rsidR="006B06B1">
        <w:rPr>
          <w:sz w:val="20"/>
          <w:szCs w:val="20"/>
        </w:rPr>
        <w:t>oissy</w:t>
      </w:r>
    </w:p>
    <w:p w:rsidR="001F5284" w:rsidRPr="006B06B1" w:rsidRDefault="006B06B1" w:rsidP="006B06B1">
      <w:pPr>
        <w:spacing w:after="0" w:line="240" w:lineRule="auto"/>
        <w:jc w:val="both"/>
        <w:rPr>
          <w:sz w:val="20"/>
          <w:szCs w:val="20"/>
        </w:rPr>
      </w:pPr>
      <w:r w:rsidRPr="001F5284">
        <w:rPr>
          <w:sz w:val="20"/>
          <w:szCs w:val="20"/>
        </w:rPr>
        <w:t xml:space="preserve">• </w:t>
      </w:r>
      <w:r>
        <w:rPr>
          <w:sz w:val="20"/>
          <w:szCs w:val="20"/>
        </w:rPr>
        <w:t>C</w:t>
      </w:r>
      <w:r w:rsidR="001F5284" w:rsidRPr="006B06B1">
        <w:rPr>
          <w:sz w:val="20"/>
          <w:szCs w:val="20"/>
        </w:rPr>
        <w:t>réation d’une liaison RD-22</w:t>
      </w:r>
      <w:r>
        <w:rPr>
          <w:sz w:val="20"/>
          <w:szCs w:val="20"/>
        </w:rPr>
        <w:t>/</w:t>
      </w:r>
      <w:r w:rsidR="001F5284" w:rsidRPr="006B06B1">
        <w:rPr>
          <w:sz w:val="20"/>
          <w:szCs w:val="20"/>
        </w:rPr>
        <w:t xml:space="preserve">RD-55 </w:t>
      </w:r>
    </w:p>
    <w:p w:rsidR="001F5284" w:rsidRPr="001F5284" w:rsidRDefault="001F5284" w:rsidP="001F5284">
      <w:pPr>
        <w:spacing w:after="0" w:line="240" w:lineRule="auto"/>
        <w:jc w:val="both"/>
        <w:rPr>
          <w:sz w:val="20"/>
          <w:szCs w:val="20"/>
        </w:rPr>
      </w:pPr>
      <w:r w:rsidRPr="001F5284">
        <w:rPr>
          <w:sz w:val="20"/>
          <w:szCs w:val="20"/>
        </w:rPr>
        <w:t>• Franchissements spécifiques pour les engins agricoles, les modes actifs et la RD</w:t>
      </w:r>
      <w:r w:rsidR="006B06B1">
        <w:rPr>
          <w:sz w:val="20"/>
          <w:szCs w:val="20"/>
        </w:rPr>
        <w:t>-</w:t>
      </w:r>
      <w:r w:rsidRPr="001F5284">
        <w:rPr>
          <w:sz w:val="20"/>
          <w:szCs w:val="20"/>
        </w:rPr>
        <w:t>55</w:t>
      </w:r>
    </w:p>
    <w:p w:rsidR="001F5284" w:rsidRDefault="001F5284" w:rsidP="001F5284">
      <w:pPr>
        <w:spacing w:after="0" w:line="240" w:lineRule="auto"/>
        <w:jc w:val="both"/>
        <w:rPr>
          <w:sz w:val="20"/>
          <w:szCs w:val="20"/>
        </w:rPr>
      </w:pPr>
    </w:p>
    <w:p w:rsidR="00114820" w:rsidRPr="001F5284" w:rsidRDefault="00114820" w:rsidP="001F5284">
      <w:pPr>
        <w:spacing w:after="0" w:line="240" w:lineRule="auto"/>
        <w:jc w:val="both"/>
        <w:rPr>
          <w:sz w:val="20"/>
          <w:szCs w:val="20"/>
        </w:rPr>
      </w:pPr>
    </w:p>
    <w:p w:rsidR="001F5284" w:rsidRPr="00114820" w:rsidRDefault="001F5284" w:rsidP="001F5284">
      <w:pPr>
        <w:spacing w:after="0" w:line="240" w:lineRule="auto"/>
        <w:jc w:val="both"/>
        <w:rPr>
          <w:sz w:val="10"/>
          <w:szCs w:val="10"/>
        </w:rPr>
      </w:pPr>
    </w:p>
    <w:p w:rsidR="001F5284" w:rsidRDefault="00114820" w:rsidP="001F5284">
      <w:pPr>
        <w:spacing w:after="0" w:line="240" w:lineRule="auto"/>
        <w:rPr>
          <w:sz w:val="24"/>
          <w:szCs w:val="24"/>
        </w:rPr>
      </w:pPr>
      <w:r>
        <w:rPr>
          <w:noProof/>
        </w:rPr>
        <w:drawing>
          <wp:inline distT="0" distB="0" distL="0" distR="0" wp14:anchorId="65DD7931" wp14:editId="7C7F35C6">
            <wp:extent cx="6274800" cy="3895200"/>
            <wp:effectExtent l="0" t="0" r="0" b="0"/>
            <wp:docPr id="7" name="Image 2">
              <a:extLst xmlns:a="http://schemas.openxmlformats.org/drawingml/2006/main">
                <a:ext uri="{FF2B5EF4-FFF2-40B4-BE49-F238E27FC236}">
                  <a16:creationId xmlns:a16="http://schemas.microsoft.com/office/drawing/2014/main" id="{F553F25A-6431-4958-94BF-20CC9DD438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F553F25A-6431-4958-94BF-20CC9DD438F8}"/>
                        </a:ext>
                      </a:extLst>
                    </pic:cNvPr>
                    <pic:cNvPicPr>
                      <a:picLocks noChangeAspect="1"/>
                    </pic:cNvPicPr>
                  </pic:nvPicPr>
                  <pic:blipFill rotWithShape="1">
                    <a:blip r:embed="rId27"/>
                    <a:srcRect l="12988" t="16384" r="18500" b="7980"/>
                    <a:stretch/>
                  </pic:blipFill>
                  <pic:spPr>
                    <a:xfrm>
                      <a:off x="0" y="0"/>
                      <a:ext cx="6274800" cy="3895200"/>
                    </a:xfrm>
                    <a:prstGeom prst="rect">
                      <a:avLst/>
                    </a:prstGeom>
                  </pic:spPr>
                </pic:pic>
              </a:graphicData>
            </a:graphic>
          </wp:inline>
        </w:drawing>
      </w:r>
    </w:p>
    <w:p w:rsidR="00114820" w:rsidRDefault="00114820" w:rsidP="001F5284">
      <w:pPr>
        <w:spacing w:after="0" w:line="240" w:lineRule="auto"/>
        <w:rPr>
          <w:sz w:val="24"/>
          <w:szCs w:val="24"/>
        </w:rPr>
      </w:pPr>
    </w:p>
    <w:p w:rsidR="00996EA2" w:rsidRDefault="00996EA2" w:rsidP="001F5284">
      <w:pPr>
        <w:spacing w:after="0" w:line="240" w:lineRule="auto"/>
        <w:rPr>
          <w:sz w:val="24"/>
          <w:szCs w:val="24"/>
        </w:rPr>
      </w:pPr>
    </w:p>
    <w:p w:rsidR="00114820" w:rsidRDefault="00996EA2">
      <w:pPr>
        <w:rPr>
          <w:sz w:val="24"/>
          <w:szCs w:val="24"/>
        </w:rPr>
      </w:pPr>
      <w:r w:rsidRPr="00996EA2">
        <w:rPr>
          <w:noProof/>
          <w:sz w:val="24"/>
          <w:szCs w:val="24"/>
        </w:rPr>
        <w:drawing>
          <wp:inline distT="0" distB="0" distL="0" distR="0">
            <wp:extent cx="6566400" cy="1404000"/>
            <wp:effectExtent l="0" t="0" r="635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66400" cy="1404000"/>
                    </a:xfrm>
                    <a:prstGeom prst="rect">
                      <a:avLst/>
                    </a:prstGeom>
                    <a:noFill/>
                    <a:ln>
                      <a:noFill/>
                    </a:ln>
                  </pic:spPr>
                </pic:pic>
              </a:graphicData>
            </a:graphic>
          </wp:inline>
        </w:drawing>
      </w:r>
    </w:p>
    <w:p w:rsidR="00996EA2" w:rsidRDefault="00996EA2" w:rsidP="00996EA2">
      <w:pPr>
        <w:spacing w:after="0" w:line="240" w:lineRule="auto"/>
        <w:rPr>
          <w:sz w:val="24"/>
          <w:szCs w:val="24"/>
        </w:rPr>
      </w:pPr>
      <w:r w:rsidRPr="001F5284">
        <w:rPr>
          <w:sz w:val="20"/>
          <w:szCs w:val="20"/>
        </w:rPr>
        <w:t>R</w:t>
      </w:r>
      <w:r>
        <w:rPr>
          <w:sz w:val="20"/>
          <w:szCs w:val="20"/>
        </w:rPr>
        <w:t>equalification</w:t>
      </w:r>
      <w:r w:rsidRPr="001F5284">
        <w:rPr>
          <w:sz w:val="20"/>
          <w:szCs w:val="20"/>
        </w:rPr>
        <w:t xml:space="preserve"> de la RD-190 </w:t>
      </w:r>
      <w:r>
        <w:rPr>
          <w:sz w:val="20"/>
          <w:szCs w:val="20"/>
        </w:rPr>
        <w:t xml:space="preserve">entre </w:t>
      </w:r>
      <w:r w:rsidRPr="001F5284">
        <w:rPr>
          <w:sz w:val="20"/>
          <w:szCs w:val="20"/>
        </w:rPr>
        <w:t>Triel</w:t>
      </w:r>
      <w:r w:rsidR="00C64953">
        <w:rPr>
          <w:sz w:val="20"/>
          <w:szCs w:val="20"/>
        </w:rPr>
        <w:t>-sur-Seine</w:t>
      </w:r>
      <w:r>
        <w:rPr>
          <w:sz w:val="20"/>
          <w:szCs w:val="20"/>
        </w:rPr>
        <w:t xml:space="preserve"> et Carrières-sous-Poissy</w:t>
      </w:r>
    </w:p>
    <w:p w:rsidR="00996EA2" w:rsidRDefault="00996EA2">
      <w:pPr>
        <w:rPr>
          <w:sz w:val="24"/>
          <w:szCs w:val="24"/>
        </w:rPr>
      </w:pPr>
    </w:p>
    <w:p w:rsidR="00996EA2" w:rsidRDefault="00996EA2">
      <w:pPr>
        <w:rPr>
          <w:sz w:val="24"/>
          <w:szCs w:val="24"/>
        </w:rPr>
      </w:pPr>
      <w:r>
        <w:rPr>
          <w:sz w:val="24"/>
          <w:szCs w:val="24"/>
        </w:rPr>
        <w:br w:type="page"/>
      </w:r>
    </w:p>
    <w:p w:rsidR="001F5284" w:rsidRDefault="001F5284" w:rsidP="006B06B1">
      <w:pPr>
        <w:spacing w:line="240" w:lineRule="auto"/>
        <w:jc w:val="center"/>
        <w:rPr>
          <w:b/>
          <w:bCs/>
          <w:sz w:val="24"/>
          <w:szCs w:val="24"/>
        </w:rPr>
      </w:pPr>
      <w:r w:rsidRPr="001F5284">
        <w:rPr>
          <w:b/>
          <w:sz w:val="24"/>
          <w:szCs w:val="24"/>
        </w:rPr>
        <w:lastRenderedPageBreak/>
        <w:t>Annexe</w:t>
      </w:r>
      <w:r w:rsidRPr="001F5284">
        <w:rPr>
          <w:b/>
          <w:bCs/>
          <w:sz w:val="24"/>
          <w:szCs w:val="24"/>
        </w:rPr>
        <w:t xml:space="preserve"> n° 2 : aire de Grand Passage</w:t>
      </w:r>
    </w:p>
    <w:p w:rsidR="006D0A0E" w:rsidRPr="006D0A0E" w:rsidRDefault="006D0A0E" w:rsidP="006D0A0E">
      <w:pPr>
        <w:spacing w:after="0"/>
        <w:jc w:val="both"/>
        <w:rPr>
          <w:sz w:val="20"/>
          <w:szCs w:val="20"/>
        </w:rPr>
      </w:pPr>
      <w:r>
        <w:rPr>
          <w:bCs/>
          <w:sz w:val="20"/>
          <w:szCs w:val="20"/>
        </w:rPr>
        <w:t>La p</w:t>
      </w:r>
      <w:r w:rsidRPr="006D0A0E">
        <w:rPr>
          <w:bCs/>
          <w:sz w:val="20"/>
          <w:szCs w:val="20"/>
        </w:rPr>
        <w:t>résentation du projet d’aire de grand passage</w:t>
      </w:r>
      <w:r>
        <w:rPr>
          <w:bCs/>
          <w:sz w:val="20"/>
          <w:szCs w:val="20"/>
        </w:rPr>
        <w:t xml:space="preserve"> a été effectuée</w:t>
      </w:r>
      <w:r w:rsidRPr="006D0A0E">
        <w:rPr>
          <w:sz w:val="20"/>
          <w:szCs w:val="20"/>
        </w:rPr>
        <w:t xml:space="preserve"> au</w:t>
      </w:r>
      <w:r>
        <w:rPr>
          <w:sz w:val="20"/>
          <w:szCs w:val="20"/>
        </w:rPr>
        <w:t xml:space="preserve"> GT</w:t>
      </w:r>
      <w:r w:rsidRPr="006D0A0E">
        <w:rPr>
          <w:sz w:val="20"/>
          <w:szCs w:val="20"/>
        </w:rPr>
        <w:t xml:space="preserve"> </w:t>
      </w:r>
      <w:r w:rsidR="00FA2BDF">
        <w:rPr>
          <w:sz w:val="20"/>
          <w:szCs w:val="20"/>
        </w:rPr>
        <w:t xml:space="preserve">du </w:t>
      </w:r>
      <w:proofErr w:type="spellStart"/>
      <w:r w:rsidRPr="006D0A0E">
        <w:rPr>
          <w:bCs/>
          <w:sz w:val="20"/>
          <w:szCs w:val="20"/>
        </w:rPr>
        <w:t>CoDev</w:t>
      </w:r>
      <w:proofErr w:type="spellEnd"/>
      <w:r w:rsidRPr="006D0A0E">
        <w:rPr>
          <w:sz w:val="20"/>
          <w:szCs w:val="20"/>
        </w:rPr>
        <w:t xml:space="preserve"> le </w:t>
      </w:r>
      <w:r w:rsidRPr="006D0A0E">
        <w:rPr>
          <w:bCs/>
          <w:sz w:val="20"/>
          <w:szCs w:val="20"/>
        </w:rPr>
        <w:t>15/01/2019</w:t>
      </w:r>
      <w:r>
        <w:rPr>
          <w:bCs/>
          <w:sz w:val="20"/>
          <w:szCs w:val="20"/>
        </w:rPr>
        <w:t>.</w:t>
      </w:r>
    </w:p>
    <w:p w:rsidR="00114820" w:rsidRPr="00114820" w:rsidRDefault="00312CE7" w:rsidP="00114820">
      <w:pPr>
        <w:spacing w:after="0" w:line="240" w:lineRule="auto"/>
        <w:jc w:val="both"/>
        <w:rPr>
          <w:sz w:val="20"/>
          <w:szCs w:val="20"/>
        </w:rPr>
      </w:pPr>
      <w:r>
        <w:rPr>
          <w:bCs/>
          <w:sz w:val="20"/>
          <w:szCs w:val="20"/>
        </w:rPr>
        <w:t>P</w:t>
      </w:r>
      <w:r w:rsidR="00114820" w:rsidRPr="00114820">
        <w:rPr>
          <w:bCs/>
          <w:sz w:val="20"/>
          <w:szCs w:val="20"/>
        </w:rPr>
        <w:t xml:space="preserve">orteurs du projet : </w:t>
      </w:r>
    </w:p>
    <w:p w:rsidR="00114820" w:rsidRPr="00114820" w:rsidRDefault="00114820" w:rsidP="00E85D1E">
      <w:pPr>
        <w:numPr>
          <w:ilvl w:val="0"/>
          <w:numId w:val="5"/>
        </w:numPr>
        <w:spacing w:after="0" w:line="240" w:lineRule="auto"/>
        <w:jc w:val="both"/>
        <w:rPr>
          <w:sz w:val="20"/>
          <w:szCs w:val="20"/>
        </w:rPr>
      </w:pPr>
      <w:proofErr w:type="gramStart"/>
      <w:r w:rsidRPr="00114820">
        <w:rPr>
          <w:sz w:val="20"/>
          <w:szCs w:val="20"/>
        </w:rPr>
        <w:t>la</w:t>
      </w:r>
      <w:proofErr w:type="gramEnd"/>
      <w:r w:rsidRPr="00114820">
        <w:rPr>
          <w:sz w:val="20"/>
          <w:szCs w:val="20"/>
        </w:rPr>
        <w:t xml:space="preserve"> CU GPS</w:t>
      </w:r>
      <w:r w:rsidR="0044116A">
        <w:rPr>
          <w:sz w:val="20"/>
          <w:szCs w:val="20"/>
        </w:rPr>
        <w:t>&amp;</w:t>
      </w:r>
      <w:r w:rsidRPr="00114820">
        <w:rPr>
          <w:sz w:val="20"/>
          <w:szCs w:val="20"/>
        </w:rPr>
        <w:t>O (délibération pour engagement de maitrise foncière),</w:t>
      </w:r>
    </w:p>
    <w:p w:rsidR="00114820" w:rsidRPr="00114820" w:rsidRDefault="00114820" w:rsidP="00E85D1E">
      <w:pPr>
        <w:numPr>
          <w:ilvl w:val="0"/>
          <w:numId w:val="5"/>
        </w:numPr>
        <w:spacing w:after="0" w:line="240" w:lineRule="auto"/>
        <w:jc w:val="both"/>
        <w:rPr>
          <w:sz w:val="20"/>
          <w:szCs w:val="20"/>
        </w:rPr>
      </w:pPr>
      <w:proofErr w:type="gramStart"/>
      <w:r w:rsidRPr="00114820">
        <w:rPr>
          <w:sz w:val="20"/>
          <w:szCs w:val="20"/>
        </w:rPr>
        <w:t>la</w:t>
      </w:r>
      <w:proofErr w:type="gramEnd"/>
      <w:r w:rsidRPr="00114820">
        <w:rPr>
          <w:sz w:val="20"/>
          <w:szCs w:val="20"/>
        </w:rPr>
        <w:t xml:space="preserve"> CA Saint Germain Boucle de Seine,</w:t>
      </w:r>
    </w:p>
    <w:p w:rsidR="00114820" w:rsidRPr="00114820" w:rsidRDefault="00114820" w:rsidP="00E85D1E">
      <w:pPr>
        <w:numPr>
          <w:ilvl w:val="0"/>
          <w:numId w:val="5"/>
        </w:numPr>
        <w:spacing w:after="0" w:line="240" w:lineRule="auto"/>
        <w:jc w:val="both"/>
        <w:rPr>
          <w:sz w:val="20"/>
          <w:szCs w:val="20"/>
        </w:rPr>
      </w:pPr>
      <w:proofErr w:type="gramStart"/>
      <w:r w:rsidRPr="00114820">
        <w:rPr>
          <w:sz w:val="20"/>
          <w:szCs w:val="20"/>
        </w:rPr>
        <w:t>la</w:t>
      </w:r>
      <w:proofErr w:type="gramEnd"/>
      <w:r w:rsidRPr="00114820">
        <w:rPr>
          <w:sz w:val="20"/>
          <w:szCs w:val="20"/>
        </w:rPr>
        <w:t xml:space="preserve"> CC Gally Mauldre</w:t>
      </w:r>
    </w:p>
    <w:p w:rsidR="00114820" w:rsidRPr="00114820" w:rsidRDefault="00114820" w:rsidP="00114820">
      <w:pPr>
        <w:spacing w:after="0" w:line="240" w:lineRule="auto"/>
        <w:jc w:val="both"/>
        <w:rPr>
          <w:sz w:val="20"/>
          <w:szCs w:val="20"/>
        </w:rPr>
      </w:pPr>
      <w:r w:rsidRPr="00114820">
        <w:rPr>
          <w:bCs/>
          <w:sz w:val="20"/>
          <w:szCs w:val="20"/>
        </w:rPr>
        <w:t xml:space="preserve">Coût du projet : </w:t>
      </w:r>
      <w:r w:rsidRPr="00114820">
        <w:rPr>
          <w:sz w:val="20"/>
          <w:szCs w:val="20"/>
        </w:rPr>
        <w:t xml:space="preserve">estimé à environ 2 millions d’euros (à ajuster selon les caractéristiques techniques du projet). </w:t>
      </w:r>
      <w:r w:rsidRPr="00114820">
        <w:rPr>
          <w:bCs/>
          <w:sz w:val="20"/>
          <w:szCs w:val="20"/>
        </w:rPr>
        <w:t xml:space="preserve">Emprise du projet : </w:t>
      </w:r>
      <w:r w:rsidRPr="00114820">
        <w:rPr>
          <w:sz w:val="20"/>
          <w:szCs w:val="20"/>
        </w:rPr>
        <w:t xml:space="preserve">environ 5,8 </w:t>
      </w:r>
      <w:r w:rsidR="00312CE7">
        <w:rPr>
          <w:sz w:val="20"/>
          <w:szCs w:val="20"/>
        </w:rPr>
        <w:t>ha</w:t>
      </w:r>
      <w:r w:rsidRPr="00114820">
        <w:rPr>
          <w:sz w:val="20"/>
          <w:szCs w:val="20"/>
        </w:rPr>
        <w:t xml:space="preserve">, dont : </w:t>
      </w:r>
    </w:p>
    <w:p w:rsidR="00114820" w:rsidRPr="00114820" w:rsidRDefault="00114820" w:rsidP="00E85D1E">
      <w:pPr>
        <w:numPr>
          <w:ilvl w:val="0"/>
          <w:numId w:val="6"/>
        </w:numPr>
        <w:spacing w:after="0" w:line="240" w:lineRule="auto"/>
        <w:jc w:val="both"/>
        <w:rPr>
          <w:sz w:val="20"/>
          <w:szCs w:val="20"/>
        </w:rPr>
      </w:pPr>
      <w:r w:rsidRPr="00114820">
        <w:rPr>
          <w:sz w:val="20"/>
          <w:szCs w:val="20"/>
        </w:rPr>
        <w:t xml:space="preserve">3 propriétaires publics : l’EPAMSA, la ville de Paris, le SIAAP pour une emprise d’environ 2,5 </w:t>
      </w:r>
      <w:r w:rsidR="00312CE7">
        <w:rPr>
          <w:sz w:val="20"/>
          <w:szCs w:val="20"/>
        </w:rPr>
        <w:t>ha</w:t>
      </w:r>
    </w:p>
    <w:p w:rsidR="00114820" w:rsidRPr="00114820" w:rsidRDefault="00114820" w:rsidP="00E85D1E">
      <w:pPr>
        <w:numPr>
          <w:ilvl w:val="0"/>
          <w:numId w:val="6"/>
        </w:numPr>
        <w:spacing w:after="0" w:line="240" w:lineRule="auto"/>
        <w:jc w:val="both"/>
        <w:rPr>
          <w:sz w:val="20"/>
          <w:szCs w:val="20"/>
        </w:rPr>
      </w:pPr>
      <w:r w:rsidRPr="00114820">
        <w:rPr>
          <w:sz w:val="20"/>
          <w:szCs w:val="20"/>
        </w:rPr>
        <w:t xml:space="preserve">Une trentaine de propriétaires privés pour une emprise d’environ 3,3 </w:t>
      </w:r>
      <w:r w:rsidR="00312CE7">
        <w:rPr>
          <w:sz w:val="20"/>
          <w:szCs w:val="20"/>
        </w:rPr>
        <w:t>ha</w:t>
      </w:r>
    </w:p>
    <w:p w:rsidR="00114820" w:rsidRPr="00114820" w:rsidRDefault="00114820" w:rsidP="00114820">
      <w:pPr>
        <w:spacing w:after="0" w:line="240" w:lineRule="auto"/>
        <w:jc w:val="both"/>
        <w:rPr>
          <w:sz w:val="20"/>
          <w:szCs w:val="20"/>
        </w:rPr>
      </w:pPr>
      <w:r w:rsidRPr="00114820">
        <w:rPr>
          <w:bCs/>
          <w:sz w:val="20"/>
          <w:szCs w:val="20"/>
        </w:rPr>
        <w:t xml:space="preserve">Coût du foncier : </w:t>
      </w:r>
      <w:r w:rsidRPr="00114820">
        <w:rPr>
          <w:sz w:val="20"/>
          <w:szCs w:val="20"/>
        </w:rPr>
        <w:t xml:space="preserve">estimation France Domaine du 12/09/2017 évaluant les 58 433 m² du projet à 207 120 € : </w:t>
      </w:r>
    </w:p>
    <w:p w:rsidR="00114820" w:rsidRPr="00114820" w:rsidRDefault="00114820" w:rsidP="00E85D1E">
      <w:pPr>
        <w:numPr>
          <w:ilvl w:val="0"/>
          <w:numId w:val="7"/>
        </w:numPr>
        <w:spacing w:after="0" w:line="240" w:lineRule="auto"/>
        <w:jc w:val="both"/>
        <w:rPr>
          <w:sz w:val="20"/>
          <w:szCs w:val="20"/>
        </w:rPr>
      </w:pPr>
      <w:proofErr w:type="gramStart"/>
      <w:r w:rsidRPr="00114820">
        <w:rPr>
          <w:sz w:val="20"/>
          <w:szCs w:val="20"/>
        </w:rPr>
        <w:t>les</w:t>
      </w:r>
      <w:proofErr w:type="gramEnd"/>
      <w:r w:rsidRPr="00114820">
        <w:rPr>
          <w:sz w:val="20"/>
          <w:szCs w:val="20"/>
        </w:rPr>
        <w:t xml:space="preserve"> parcelles situées à Triel-sur-Seine en zone N sont évaluées à 3,85 € / m²</w:t>
      </w:r>
    </w:p>
    <w:p w:rsidR="00114820" w:rsidRDefault="00114820" w:rsidP="00E85D1E">
      <w:pPr>
        <w:numPr>
          <w:ilvl w:val="0"/>
          <w:numId w:val="7"/>
        </w:numPr>
        <w:spacing w:after="0" w:line="240" w:lineRule="auto"/>
        <w:jc w:val="both"/>
        <w:rPr>
          <w:sz w:val="20"/>
          <w:szCs w:val="20"/>
        </w:rPr>
      </w:pPr>
      <w:proofErr w:type="gramStart"/>
      <w:r w:rsidRPr="00114820">
        <w:rPr>
          <w:sz w:val="20"/>
          <w:szCs w:val="20"/>
        </w:rPr>
        <w:t>les</w:t>
      </w:r>
      <w:proofErr w:type="gramEnd"/>
      <w:r w:rsidRPr="00114820">
        <w:rPr>
          <w:sz w:val="20"/>
          <w:szCs w:val="20"/>
        </w:rPr>
        <w:t xml:space="preserve"> parcelles situées à Carrières-sous-Poissy en zone NP sont évaluées à 2,20 € / m²</w:t>
      </w:r>
    </w:p>
    <w:p w:rsidR="00114820" w:rsidRDefault="00114820" w:rsidP="00114820">
      <w:pPr>
        <w:spacing w:after="0" w:line="240" w:lineRule="auto"/>
        <w:jc w:val="both"/>
        <w:rPr>
          <w:sz w:val="20"/>
          <w:szCs w:val="20"/>
        </w:rPr>
      </w:pPr>
    </w:p>
    <w:p w:rsidR="00114820" w:rsidRPr="00114820" w:rsidRDefault="00114820" w:rsidP="00114820">
      <w:pPr>
        <w:spacing w:after="0" w:line="240" w:lineRule="auto"/>
        <w:jc w:val="both"/>
        <w:rPr>
          <w:sz w:val="20"/>
          <w:szCs w:val="20"/>
        </w:rPr>
      </w:pPr>
      <w:r>
        <w:rPr>
          <w:sz w:val="20"/>
          <w:szCs w:val="20"/>
        </w:rPr>
        <w:t xml:space="preserve"> </w:t>
      </w:r>
      <w:r>
        <w:rPr>
          <w:noProof/>
          <w:sz w:val="24"/>
          <w:szCs w:val="24"/>
        </w:rPr>
        <w:drawing>
          <wp:inline distT="0" distB="0" distL="0" distR="0" wp14:anchorId="198D0AD6" wp14:editId="52E58291">
            <wp:extent cx="6159600" cy="4284000"/>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9600" cy="4284000"/>
                    </a:xfrm>
                    <a:prstGeom prst="rect">
                      <a:avLst/>
                    </a:prstGeom>
                    <a:noFill/>
                  </pic:spPr>
                </pic:pic>
              </a:graphicData>
            </a:graphic>
          </wp:inline>
        </w:drawing>
      </w:r>
    </w:p>
    <w:p w:rsidR="00114820" w:rsidRDefault="00114820" w:rsidP="001F5284">
      <w:pPr>
        <w:spacing w:after="0" w:line="240" w:lineRule="auto"/>
        <w:ind w:firstLine="708"/>
        <w:jc w:val="both"/>
        <w:rPr>
          <w:b/>
          <w:bCs/>
          <w:sz w:val="24"/>
          <w:szCs w:val="24"/>
        </w:rPr>
      </w:pPr>
    </w:p>
    <w:p w:rsidR="00114820" w:rsidRPr="00114820" w:rsidRDefault="00114820" w:rsidP="00E85D1E">
      <w:pPr>
        <w:numPr>
          <w:ilvl w:val="0"/>
          <w:numId w:val="8"/>
        </w:numPr>
        <w:spacing w:after="0"/>
        <w:rPr>
          <w:sz w:val="20"/>
          <w:szCs w:val="20"/>
        </w:rPr>
      </w:pPr>
      <w:r w:rsidRPr="00114820">
        <w:rPr>
          <w:sz w:val="20"/>
          <w:szCs w:val="20"/>
        </w:rPr>
        <w:t>Acquisitions amiables proposées par la CU auprès des propriétaires publics (EPAMSA, Ville de Paris, SIAAP) prévues en 2019</w:t>
      </w:r>
    </w:p>
    <w:p w:rsidR="00114820" w:rsidRPr="00114820" w:rsidRDefault="00114820" w:rsidP="00E85D1E">
      <w:pPr>
        <w:numPr>
          <w:ilvl w:val="0"/>
          <w:numId w:val="8"/>
        </w:numPr>
        <w:spacing w:after="0"/>
        <w:rPr>
          <w:sz w:val="20"/>
          <w:szCs w:val="20"/>
        </w:rPr>
      </w:pPr>
      <w:r w:rsidRPr="00114820">
        <w:rPr>
          <w:sz w:val="20"/>
          <w:szCs w:val="20"/>
        </w:rPr>
        <w:t>Acquisitions par voie d’expropriation (DUP) auprès des propriétaires privés à lancer en 2019</w:t>
      </w:r>
      <w:r w:rsidR="0044116A">
        <w:rPr>
          <w:sz w:val="20"/>
          <w:szCs w:val="20"/>
        </w:rPr>
        <w:t>.</w:t>
      </w:r>
    </w:p>
    <w:p w:rsidR="00114820" w:rsidRDefault="001F5284" w:rsidP="001F5284">
      <w:pPr>
        <w:spacing w:after="0" w:line="240" w:lineRule="auto"/>
        <w:ind w:firstLine="708"/>
        <w:jc w:val="both"/>
        <w:rPr>
          <w:b/>
          <w:bCs/>
          <w:sz w:val="24"/>
          <w:szCs w:val="24"/>
        </w:rPr>
      </w:pPr>
      <w:r w:rsidRPr="001F5284">
        <w:rPr>
          <w:b/>
          <w:bCs/>
          <w:sz w:val="24"/>
          <w:szCs w:val="24"/>
        </w:rPr>
        <w:t> </w:t>
      </w:r>
    </w:p>
    <w:p w:rsidR="00114820" w:rsidRDefault="00114820">
      <w:pPr>
        <w:rPr>
          <w:b/>
          <w:bCs/>
          <w:sz w:val="24"/>
          <w:szCs w:val="24"/>
        </w:rPr>
      </w:pPr>
      <w:r>
        <w:rPr>
          <w:b/>
          <w:bCs/>
          <w:sz w:val="24"/>
          <w:szCs w:val="24"/>
        </w:rPr>
        <w:br w:type="page"/>
      </w:r>
    </w:p>
    <w:p w:rsidR="001F5284" w:rsidRDefault="001F5284" w:rsidP="003663AD">
      <w:pPr>
        <w:spacing w:after="0" w:line="240" w:lineRule="auto"/>
        <w:ind w:firstLine="708"/>
        <w:jc w:val="center"/>
        <w:rPr>
          <w:b/>
          <w:bCs/>
          <w:sz w:val="24"/>
          <w:szCs w:val="24"/>
        </w:rPr>
      </w:pPr>
      <w:r w:rsidRPr="001F5284">
        <w:rPr>
          <w:b/>
          <w:sz w:val="24"/>
          <w:szCs w:val="24"/>
        </w:rPr>
        <w:lastRenderedPageBreak/>
        <w:t>Annexe</w:t>
      </w:r>
      <w:r w:rsidRPr="001F5284">
        <w:rPr>
          <w:b/>
          <w:bCs/>
          <w:sz w:val="24"/>
          <w:szCs w:val="24"/>
        </w:rPr>
        <w:t xml:space="preserve"> n° 3 : zones de compensation</w:t>
      </w:r>
    </w:p>
    <w:p w:rsidR="00114820" w:rsidRDefault="00114820" w:rsidP="001F5284">
      <w:pPr>
        <w:spacing w:after="0" w:line="240" w:lineRule="auto"/>
        <w:ind w:firstLine="708"/>
        <w:jc w:val="both"/>
        <w:rPr>
          <w:b/>
          <w:bCs/>
          <w:sz w:val="24"/>
          <w:szCs w:val="24"/>
        </w:rPr>
      </w:pPr>
    </w:p>
    <w:p w:rsidR="00F90AAB" w:rsidRDefault="00F90AAB" w:rsidP="001F5284">
      <w:pPr>
        <w:spacing w:after="0" w:line="240" w:lineRule="auto"/>
        <w:ind w:firstLine="708"/>
        <w:jc w:val="both"/>
        <w:rPr>
          <w:b/>
          <w:bCs/>
          <w:sz w:val="24"/>
          <w:szCs w:val="24"/>
        </w:rPr>
      </w:pPr>
      <w:r>
        <w:rPr>
          <w:b/>
          <w:bCs/>
          <w:sz w:val="24"/>
          <w:szCs w:val="24"/>
        </w:rPr>
        <w:t>Exemples de données attributaires</w:t>
      </w:r>
    </w:p>
    <w:p w:rsidR="003663AD" w:rsidRDefault="003663AD" w:rsidP="003663AD">
      <w:pPr>
        <w:spacing w:after="0" w:line="240" w:lineRule="auto"/>
        <w:jc w:val="both"/>
        <w:rPr>
          <w:bCs/>
          <w:sz w:val="20"/>
          <w:szCs w:val="20"/>
        </w:rPr>
      </w:pPr>
    </w:p>
    <w:p w:rsidR="00F90AAB" w:rsidRDefault="00F90AAB">
      <w:pPr>
        <w:rPr>
          <w:bCs/>
          <w:sz w:val="20"/>
          <w:szCs w:val="20"/>
        </w:rPr>
      </w:pPr>
      <w:r w:rsidRPr="00F90AAB">
        <w:rPr>
          <w:noProof/>
        </w:rPr>
        <w:drawing>
          <wp:inline distT="0" distB="0" distL="0" distR="0" wp14:anchorId="191B1269" wp14:editId="01647DF9">
            <wp:extent cx="4131489" cy="3227007"/>
            <wp:effectExtent l="0" t="0" r="254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87435" cy="3270705"/>
                    </a:xfrm>
                    <a:prstGeom prst="rect">
                      <a:avLst/>
                    </a:prstGeom>
                  </pic:spPr>
                </pic:pic>
              </a:graphicData>
            </a:graphic>
          </wp:inline>
        </w:drawing>
      </w:r>
    </w:p>
    <w:p w:rsidR="00F90AAB" w:rsidRDefault="00F90AAB">
      <w:pPr>
        <w:rPr>
          <w:bCs/>
          <w:sz w:val="20"/>
          <w:szCs w:val="20"/>
        </w:rPr>
      </w:pPr>
    </w:p>
    <w:p w:rsidR="00F90AAB" w:rsidRDefault="00F90AAB" w:rsidP="00F90AAB">
      <w:pPr>
        <w:spacing w:after="0" w:line="240" w:lineRule="auto"/>
        <w:ind w:firstLine="708"/>
        <w:jc w:val="both"/>
        <w:rPr>
          <w:b/>
          <w:bCs/>
          <w:sz w:val="24"/>
          <w:szCs w:val="24"/>
        </w:rPr>
      </w:pPr>
      <w:r w:rsidRPr="00F90AAB">
        <w:rPr>
          <w:b/>
          <w:bCs/>
          <w:sz w:val="24"/>
          <w:szCs w:val="24"/>
        </w:rPr>
        <w:t>Exemples de Visualisation.</w:t>
      </w:r>
    </w:p>
    <w:p w:rsidR="00F90AAB" w:rsidRPr="00F90AAB" w:rsidRDefault="00F90AAB" w:rsidP="00F90AAB">
      <w:pPr>
        <w:spacing w:after="0" w:line="240" w:lineRule="auto"/>
        <w:ind w:firstLine="708"/>
        <w:jc w:val="both"/>
        <w:rPr>
          <w:b/>
          <w:bCs/>
          <w:sz w:val="24"/>
          <w:szCs w:val="24"/>
        </w:rPr>
      </w:pPr>
    </w:p>
    <w:p w:rsidR="003663AD" w:rsidRDefault="00F90AAB">
      <w:pPr>
        <w:rPr>
          <w:bCs/>
          <w:sz w:val="20"/>
          <w:szCs w:val="20"/>
        </w:rPr>
      </w:pPr>
      <w:r w:rsidRPr="00F90AAB">
        <w:rPr>
          <w:noProof/>
        </w:rPr>
        <w:drawing>
          <wp:inline distT="0" distB="0" distL="0" distR="0" wp14:anchorId="41ADF0D5" wp14:editId="53399B49">
            <wp:extent cx="3091030" cy="3571568"/>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25015" cy="3610837"/>
                    </a:xfrm>
                    <a:prstGeom prst="rect">
                      <a:avLst/>
                    </a:prstGeom>
                  </pic:spPr>
                </pic:pic>
              </a:graphicData>
            </a:graphic>
          </wp:inline>
        </w:drawing>
      </w:r>
      <w:r w:rsidR="003663AD">
        <w:rPr>
          <w:bCs/>
          <w:sz w:val="20"/>
          <w:szCs w:val="20"/>
        </w:rPr>
        <w:br w:type="page"/>
      </w:r>
    </w:p>
    <w:p w:rsidR="003663AD" w:rsidRPr="003663AD" w:rsidRDefault="003663AD" w:rsidP="003663AD">
      <w:pPr>
        <w:spacing w:after="0" w:line="240" w:lineRule="auto"/>
        <w:jc w:val="both"/>
        <w:rPr>
          <w:bCs/>
          <w:sz w:val="20"/>
          <w:szCs w:val="20"/>
        </w:rPr>
      </w:pPr>
    </w:p>
    <w:p w:rsidR="003663AD" w:rsidRPr="001F5284" w:rsidRDefault="003663AD" w:rsidP="001F5284">
      <w:pPr>
        <w:spacing w:after="0" w:line="240" w:lineRule="auto"/>
        <w:ind w:firstLine="708"/>
        <w:jc w:val="both"/>
        <w:rPr>
          <w:b/>
          <w:bCs/>
          <w:sz w:val="24"/>
          <w:szCs w:val="24"/>
        </w:rPr>
      </w:pPr>
    </w:p>
    <w:p w:rsidR="001F5284" w:rsidRDefault="001F5284" w:rsidP="003663AD">
      <w:pPr>
        <w:spacing w:line="240" w:lineRule="auto"/>
        <w:ind w:firstLine="708"/>
        <w:jc w:val="center"/>
        <w:rPr>
          <w:b/>
          <w:sz w:val="24"/>
          <w:szCs w:val="24"/>
        </w:rPr>
      </w:pPr>
      <w:r w:rsidRPr="001F5284">
        <w:rPr>
          <w:b/>
          <w:sz w:val="24"/>
          <w:szCs w:val="24"/>
        </w:rPr>
        <w:t>Annexe n° 4 : parc photovoltaïque</w:t>
      </w:r>
    </w:p>
    <w:p w:rsidR="003663AD" w:rsidRDefault="003663AD" w:rsidP="003663AD">
      <w:pPr>
        <w:spacing w:after="0"/>
        <w:rPr>
          <w:bCs/>
          <w:sz w:val="20"/>
          <w:szCs w:val="20"/>
        </w:rPr>
      </w:pPr>
    </w:p>
    <w:p w:rsidR="003663AD" w:rsidRPr="003663AD" w:rsidRDefault="009C0ADF" w:rsidP="003663AD">
      <w:pPr>
        <w:spacing w:after="0"/>
        <w:rPr>
          <w:sz w:val="20"/>
          <w:szCs w:val="20"/>
        </w:rPr>
      </w:pPr>
      <w:r>
        <w:rPr>
          <w:bCs/>
          <w:sz w:val="20"/>
          <w:szCs w:val="20"/>
        </w:rPr>
        <w:t>P</w:t>
      </w:r>
      <w:r w:rsidR="003663AD" w:rsidRPr="003663AD">
        <w:rPr>
          <w:bCs/>
          <w:sz w:val="20"/>
          <w:szCs w:val="20"/>
        </w:rPr>
        <w:t xml:space="preserve">orteurs du projet : </w:t>
      </w:r>
    </w:p>
    <w:p w:rsidR="003663AD" w:rsidRPr="003663AD" w:rsidRDefault="003663AD" w:rsidP="00E85D1E">
      <w:pPr>
        <w:numPr>
          <w:ilvl w:val="0"/>
          <w:numId w:val="9"/>
        </w:numPr>
        <w:spacing w:after="0"/>
        <w:rPr>
          <w:sz w:val="20"/>
          <w:szCs w:val="20"/>
        </w:rPr>
      </w:pPr>
      <w:r w:rsidRPr="003663AD">
        <w:rPr>
          <w:noProof/>
          <w:sz w:val="20"/>
          <w:szCs w:val="20"/>
        </w:rPr>
        <w:drawing>
          <wp:anchor distT="0" distB="0" distL="114300" distR="114300" simplePos="0" relativeHeight="251665408" behindDoc="1" locked="0" layoutInCell="1" allowOverlap="1" wp14:anchorId="6D0E1827" wp14:editId="50C17D7D">
            <wp:simplePos x="0" y="0"/>
            <wp:positionH relativeFrom="column">
              <wp:posOffset>3244850</wp:posOffset>
            </wp:positionH>
            <wp:positionV relativeFrom="paragraph">
              <wp:posOffset>6985</wp:posOffset>
            </wp:positionV>
            <wp:extent cx="2991485" cy="2114550"/>
            <wp:effectExtent l="0" t="0" r="0" b="0"/>
            <wp:wrapNone/>
            <wp:docPr id="48131" name="Image 5">
              <a:extLst xmlns:a="http://schemas.openxmlformats.org/drawingml/2006/main">
                <a:ext uri="{FF2B5EF4-FFF2-40B4-BE49-F238E27FC236}">
                  <a16:creationId xmlns:a16="http://schemas.microsoft.com/office/drawing/2014/main" id="{5FA39157-B4E8-422B-A2CA-E64930A623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Image 5">
                      <a:extLst>
                        <a:ext uri="{FF2B5EF4-FFF2-40B4-BE49-F238E27FC236}">
                          <a16:creationId xmlns:a16="http://schemas.microsoft.com/office/drawing/2014/main" id="{5FA39157-B4E8-422B-A2CA-E64930A62346}"/>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1485" cy="21145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roofErr w:type="gramStart"/>
      <w:r w:rsidRPr="003663AD">
        <w:rPr>
          <w:sz w:val="20"/>
          <w:szCs w:val="20"/>
        </w:rPr>
        <w:t>la</w:t>
      </w:r>
      <w:proofErr w:type="gramEnd"/>
      <w:r w:rsidRPr="003663AD">
        <w:rPr>
          <w:sz w:val="20"/>
          <w:szCs w:val="20"/>
        </w:rPr>
        <w:t xml:space="preserve"> CU GPS</w:t>
      </w:r>
      <w:r>
        <w:rPr>
          <w:sz w:val="20"/>
          <w:szCs w:val="20"/>
        </w:rPr>
        <w:t>&amp;</w:t>
      </w:r>
      <w:r w:rsidRPr="003663AD">
        <w:rPr>
          <w:sz w:val="20"/>
          <w:szCs w:val="20"/>
        </w:rPr>
        <w:t>O,</w:t>
      </w:r>
    </w:p>
    <w:p w:rsidR="003663AD" w:rsidRPr="003663AD" w:rsidRDefault="003663AD" w:rsidP="00E85D1E">
      <w:pPr>
        <w:numPr>
          <w:ilvl w:val="0"/>
          <w:numId w:val="9"/>
        </w:numPr>
        <w:spacing w:after="0"/>
        <w:rPr>
          <w:sz w:val="20"/>
          <w:szCs w:val="20"/>
        </w:rPr>
      </w:pPr>
      <w:proofErr w:type="gramStart"/>
      <w:r w:rsidRPr="003663AD">
        <w:rPr>
          <w:sz w:val="20"/>
          <w:szCs w:val="20"/>
        </w:rPr>
        <w:t>l’Entreprise</w:t>
      </w:r>
      <w:proofErr w:type="gramEnd"/>
      <w:r w:rsidRPr="003663AD">
        <w:rPr>
          <w:sz w:val="20"/>
          <w:szCs w:val="20"/>
        </w:rPr>
        <w:t xml:space="preserve"> Moderne de Terrassements et </w:t>
      </w:r>
    </w:p>
    <w:p w:rsidR="003663AD" w:rsidRPr="003663AD" w:rsidRDefault="003663AD" w:rsidP="003663AD">
      <w:pPr>
        <w:spacing w:after="0"/>
        <w:ind w:left="720"/>
        <w:rPr>
          <w:sz w:val="20"/>
          <w:szCs w:val="20"/>
        </w:rPr>
      </w:pPr>
      <w:proofErr w:type="gramStart"/>
      <w:r w:rsidRPr="003663AD">
        <w:rPr>
          <w:sz w:val="20"/>
          <w:szCs w:val="20"/>
        </w:rPr>
        <w:t>d’Agrégats</w:t>
      </w:r>
      <w:proofErr w:type="gramEnd"/>
      <w:r w:rsidRPr="003663AD">
        <w:rPr>
          <w:sz w:val="20"/>
          <w:szCs w:val="20"/>
        </w:rPr>
        <w:t xml:space="preserve"> (EMTA) : gestionnaire du centre </w:t>
      </w:r>
    </w:p>
    <w:p w:rsidR="003663AD" w:rsidRPr="003663AD" w:rsidRDefault="003663AD" w:rsidP="003663AD">
      <w:pPr>
        <w:spacing w:after="0"/>
        <w:ind w:left="720"/>
        <w:rPr>
          <w:sz w:val="20"/>
          <w:szCs w:val="20"/>
        </w:rPr>
      </w:pPr>
      <w:proofErr w:type="gramStart"/>
      <w:r w:rsidRPr="003663AD">
        <w:rPr>
          <w:sz w:val="20"/>
          <w:szCs w:val="20"/>
        </w:rPr>
        <w:t>d’enfouissement</w:t>
      </w:r>
      <w:proofErr w:type="gramEnd"/>
    </w:p>
    <w:p w:rsidR="003663AD" w:rsidRPr="003663AD" w:rsidRDefault="003663AD" w:rsidP="00E85D1E">
      <w:pPr>
        <w:numPr>
          <w:ilvl w:val="0"/>
          <w:numId w:val="9"/>
        </w:numPr>
        <w:spacing w:after="0"/>
        <w:rPr>
          <w:sz w:val="20"/>
          <w:szCs w:val="20"/>
        </w:rPr>
      </w:pPr>
      <w:proofErr w:type="gramStart"/>
      <w:r w:rsidRPr="003663AD">
        <w:rPr>
          <w:sz w:val="20"/>
          <w:szCs w:val="20"/>
        </w:rPr>
        <w:t>l’</w:t>
      </w:r>
      <w:proofErr w:type="spellStart"/>
      <w:r w:rsidRPr="003663AD">
        <w:rPr>
          <w:sz w:val="20"/>
          <w:szCs w:val="20"/>
        </w:rPr>
        <w:t>EPFiF</w:t>
      </w:r>
      <w:proofErr w:type="spellEnd"/>
      <w:proofErr w:type="gramEnd"/>
    </w:p>
    <w:p w:rsidR="003663AD" w:rsidRPr="003663AD" w:rsidRDefault="003663AD" w:rsidP="003663AD">
      <w:pPr>
        <w:spacing w:after="0"/>
        <w:rPr>
          <w:sz w:val="20"/>
          <w:szCs w:val="20"/>
        </w:rPr>
      </w:pPr>
      <w:r w:rsidRPr="003663AD">
        <w:rPr>
          <w:bCs/>
          <w:sz w:val="20"/>
          <w:szCs w:val="20"/>
        </w:rPr>
        <w:t>Opérateur retenu :</w:t>
      </w:r>
      <w:r w:rsidRPr="003663AD">
        <w:rPr>
          <w:sz w:val="20"/>
          <w:szCs w:val="20"/>
        </w:rPr>
        <w:t xml:space="preserve"> URBASOLAR</w:t>
      </w:r>
    </w:p>
    <w:p w:rsidR="003663AD" w:rsidRPr="003663AD" w:rsidRDefault="003663AD" w:rsidP="003663AD">
      <w:pPr>
        <w:spacing w:after="0"/>
        <w:rPr>
          <w:sz w:val="20"/>
          <w:szCs w:val="20"/>
        </w:rPr>
      </w:pPr>
      <w:r w:rsidRPr="003663AD">
        <w:rPr>
          <w:sz w:val="20"/>
          <w:szCs w:val="20"/>
        </w:rPr>
        <w:t>Appel à projet de l’Etat (CRE) jusqu’en juin 2019</w:t>
      </w:r>
    </w:p>
    <w:p w:rsidR="003663AD" w:rsidRPr="003663AD" w:rsidRDefault="003663AD" w:rsidP="003663AD">
      <w:pPr>
        <w:spacing w:after="0"/>
        <w:rPr>
          <w:sz w:val="20"/>
          <w:szCs w:val="20"/>
        </w:rPr>
      </w:pPr>
      <w:r w:rsidRPr="003663AD">
        <w:rPr>
          <w:bCs/>
          <w:sz w:val="20"/>
          <w:szCs w:val="20"/>
        </w:rPr>
        <w:t xml:space="preserve">Coût du projet : </w:t>
      </w:r>
      <w:r w:rsidRPr="003663AD">
        <w:rPr>
          <w:sz w:val="20"/>
          <w:szCs w:val="20"/>
        </w:rPr>
        <w:t xml:space="preserve">pour la réalisation du projet, </w:t>
      </w:r>
    </w:p>
    <w:p w:rsidR="003663AD" w:rsidRPr="003663AD" w:rsidRDefault="003663AD" w:rsidP="003663AD">
      <w:pPr>
        <w:spacing w:after="0"/>
        <w:rPr>
          <w:sz w:val="20"/>
          <w:szCs w:val="20"/>
        </w:rPr>
      </w:pPr>
      <w:proofErr w:type="gramStart"/>
      <w:r w:rsidRPr="003663AD">
        <w:rPr>
          <w:sz w:val="20"/>
          <w:szCs w:val="20"/>
        </w:rPr>
        <w:t>les</w:t>
      </w:r>
      <w:proofErr w:type="gramEnd"/>
      <w:r w:rsidRPr="003663AD">
        <w:rPr>
          <w:sz w:val="20"/>
          <w:szCs w:val="20"/>
        </w:rPr>
        <w:t xml:space="preserve"> investissements sont estimés par URBASOLAR </w:t>
      </w:r>
    </w:p>
    <w:p w:rsidR="003663AD" w:rsidRPr="003663AD" w:rsidRDefault="003663AD" w:rsidP="003663AD">
      <w:pPr>
        <w:spacing w:after="0"/>
        <w:rPr>
          <w:sz w:val="20"/>
          <w:szCs w:val="20"/>
        </w:rPr>
      </w:pPr>
      <w:proofErr w:type="gramStart"/>
      <w:r w:rsidRPr="003663AD">
        <w:rPr>
          <w:sz w:val="20"/>
          <w:szCs w:val="20"/>
        </w:rPr>
        <w:t>à</w:t>
      </w:r>
      <w:proofErr w:type="gramEnd"/>
      <w:r w:rsidRPr="003663AD">
        <w:rPr>
          <w:sz w:val="20"/>
          <w:szCs w:val="20"/>
        </w:rPr>
        <w:t xml:space="preserve"> environ 12,3 millions d’euros</w:t>
      </w:r>
    </w:p>
    <w:p w:rsidR="003663AD" w:rsidRPr="003663AD" w:rsidRDefault="003663AD" w:rsidP="003663AD">
      <w:pPr>
        <w:spacing w:after="0"/>
        <w:rPr>
          <w:bCs/>
          <w:sz w:val="20"/>
          <w:szCs w:val="20"/>
        </w:rPr>
      </w:pPr>
    </w:p>
    <w:p w:rsidR="003663AD" w:rsidRPr="003663AD" w:rsidRDefault="003663AD" w:rsidP="003663AD">
      <w:pPr>
        <w:spacing w:after="0"/>
        <w:rPr>
          <w:sz w:val="20"/>
          <w:szCs w:val="20"/>
        </w:rPr>
      </w:pPr>
      <w:r w:rsidRPr="003663AD">
        <w:rPr>
          <w:bCs/>
          <w:sz w:val="20"/>
          <w:szCs w:val="20"/>
        </w:rPr>
        <w:t xml:space="preserve">Emprise du projet : </w:t>
      </w:r>
      <w:r w:rsidRPr="003663AD">
        <w:rPr>
          <w:sz w:val="20"/>
          <w:szCs w:val="20"/>
        </w:rPr>
        <w:t xml:space="preserve">environ 20 </w:t>
      </w:r>
      <w:r w:rsidR="00312CE7">
        <w:rPr>
          <w:sz w:val="20"/>
          <w:szCs w:val="20"/>
        </w:rPr>
        <w:t>Ha</w:t>
      </w:r>
      <w:r w:rsidRPr="003663AD">
        <w:rPr>
          <w:sz w:val="20"/>
          <w:szCs w:val="20"/>
        </w:rPr>
        <w:t xml:space="preserve"> appartenant à :</w:t>
      </w:r>
    </w:p>
    <w:p w:rsidR="003663AD" w:rsidRPr="003663AD" w:rsidRDefault="003663AD" w:rsidP="00E85D1E">
      <w:pPr>
        <w:numPr>
          <w:ilvl w:val="0"/>
          <w:numId w:val="10"/>
        </w:numPr>
        <w:spacing w:after="0"/>
        <w:rPr>
          <w:sz w:val="20"/>
          <w:szCs w:val="20"/>
        </w:rPr>
      </w:pPr>
      <w:proofErr w:type="gramStart"/>
      <w:r w:rsidRPr="003663AD">
        <w:rPr>
          <w:sz w:val="20"/>
          <w:szCs w:val="20"/>
        </w:rPr>
        <w:t>l’</w:t>
      </w:r>
      <w:proofErr w:type="spellStart"/>
      <w:r w:rsidRPr="003663AD">
        <w:rPr>
          <w:sz w:val="20"/>
          <w:szCs w:val="20"/>
        </w:rPr>
        <w:t>EPFiF</w:t>
      </w:r>
      <w:proofErr w:type="spellEnd"/>
      <w:proofErr w:type="gramEnd"/>
      <w:r w:rsidRPr="003663AD">
        <w:rPr>
          <w:sz w:val="20"/>
          <w:szCs w:val="20"/>
        </w:rPr>
        <w:t xml:space="preserve"> pour 30</w:t>
      </w:r>
      <w:r w:rsidR="00653941">
        <w:rPr>
          <w:sz w:val="20"/>
          <w:szCs w:val="20"/>
        </w:rPr>
        <w:t xml:space="preserve"> </w:t>
      </w:r>
      <w:r w:rsidRPr="003663AD">
        <w:rPr>
          <w:sz w:val="20"/>
          <w:szCs w:val="20"/>
        </w:rPr>
        <w:t>%</w:t>
      </w:r>
    </w:p>
    <w:p w:rsidR="003663AD" w:rsidRPr="003663AD" w:rsidRDefault="003663AD" w:rsidP="00E85D1E">
      <w:pPr>
        <w:numPr>
          <w:ilvl w:val="0"/>
          <w:numId w:val="10"/>
        </w:numPr>
        <w:spacing w:after="0"/>
        <w:rPr>
          <w:sz w:val="20"/>
          <w:szCs w:val="20"/>
        </w:rPr>
      </w:pPr>
      <w:proofErr w:type="gramStart"/>
      <w:r w:rsidRPr="003663AD">
        <w:rPr>
          <w:sz w:val="20"/>
          <w:szCs w:val="20"/>
        </w:rPr>
        <w:t>la</w:t>
      </w:r>
      <w:proofErr w:type="gramEnd"/>
      <w:r w:rsidRPr="003663AD">
        <w:rPr>
          <w:sz w:val="20"/>
          <w:szCs w:val="20"/>
        </w:rPr>
        <w:t xml:space="preserve"> Commune de Paris pour 5 % </w:t>
      </w:r>
    </w:p>
    <w:p w:rsidR="003663AD" w:rsidRPr="003663AD" w:rsidRDefault="003663AD" w:rsidP="003663AD">
      <w:pPr>
        <w:spacing w:after="0"/>
        <w:rPr>
          <w:sz w:val="20"/>
          <w:szCs w:val="20"/>
        </w:rPr>
      </w:pPr>
    </w:p>
    <w:p w:rsidR="003663AD" w:rsidRDefault="003663AD" w:rsidP="003663AD">
      <w:pPr>
        <w:spacing w:after="0"/>
        <w:ind w:firstLine="360"/>
        <w:rPr>
          <w:sz w:val="20"/>
          <w:szCs w:val="20"/>
        </w:rPr>
      </w:pPr>
      <w:r w:rsidRPr="003663AD">
        <w:rPr>
          <w:sz w:val="20"/>
          <w:szCs w:val="20"/>
        </w:rPr>
        <w:t>64 propriétaires privés dont 3 sociétés pour les 65 % restant</w:t>
      </w:r>
      <w:r>
        <w:rPr>
          <w:sz w:val="20"/>
          <w:szCs w:val="20"/>
        </w:rPr>
        <w:t>.</w:t>
      </w:r>
    </w:p>
    <w:p w:rsidR="003663AD" w:rsidRDefault="003663AD" w:rsidP="003663AD">
      <w:pPr>
        <w:spacing w:after="0"/>
        <w:ind w:firstLine="360"/>
        <w:rPr>
          <w:sz w:val="20"/>
          <w:szCs w:val="20"/>
        </w:rPr>
      </w:pPr>
    </w:p>
    <w:p w:rsidR="003663AD" w:rsidRDefault="0083460A" w:rsidP="0083460A">
      <w:pPr>
        <w:spacing w:after="0"/>
        <w:ind w:firstLine="360"/>
        <w:jc w:val="center"/>
        <w:rPr>
          <w:sz w:val="24"/>
          <w:szCs w:val="24"/>
        </w:rPr>
      </w:pPr>
      <w:r>
        <w:rPr>
          <w:noProof/>
        </w:rPr>
        <w:drawing>
          <wp:inline distT="0" distB="0" distL="0" distR="0">
            <wp:extent cx="3774701" cy="3408510"/>
            <wp:effectExtent l="0" t="0" r="0" b="1905"/>
            <wp:docPr id="88064" name="Image 8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7172" cy="3419772"/>
                    </a:xfrm>
                    <a:prstGeom prst="rect">
                      <a:avLst/>
                    </a:prstGeom>
                    <a:noFill/>
                    <a:ln>
                      <a:noFill/>
                    </a:ln>
                  </pic:spPr>
                </pic:pic>
              </a:graphicData>
            </a:graphic>
          </wp:inline>
        </w:drawing>
      </w:r>
    </w:p>
    <w:p w:rsidR="003663AD" w:rsidRDefault="003663AD" w:rsidP="003663AD">
      <w:pPr>
        <w:spacing w:after="0"/>
        <w:ind w:firstLine="360"/>
        <w:jc w:val="both"/>
        <w:rPr>
          <w:sz w:val="24"/>
          <w:szCs w:val="24"/>
        </w:rPr>
      </w:pPr>
    </w:p>
    <w:p w:rsidR="003663AD" w:rsidRPr="003663AD" w:rsidRDefault="003663AD" w:rsidP="003663AD">
      <w:pPr>
        <w:spacing w:after="0"/>
        <w:rPr>
          <w:bCs/>
          <w:sz w:val="20"/>
          <w:szCs w:val="20"/>
          <w:u w:val="single"/>
        </w:rPr>
      </w:pPr>
      <w:r w:rsidRPr="003663AD">
        <w:rPr>
          <w:bCs/>
          <w:sz w:val="20"/>
          <w:szCs w:val="20"/>
        </w:rPr>
        <w:t xml:space="preserve">Ce projet se situe de l’autre côté de la RD 190, qui fait elle-même l’objet d’un projet de réaménagement. </w:t>
      </w:r>
    </w:p>
    <w:p w:rsidR="003663AD" w:rsidRDefault="003663AD" w:rsidP="003663AD">
      <w:pPr>
        <w:spacing w:after="0"/>
        <w:ind w:firstLine="360"/>
        <w:jc w:val="both"/>
        <w:rPr>
          <w:sz w:val="24"/>
          <w:szCs w:val="24"/>
        </w:rPr>
      </w:pPr>
    </w:p>
    <w:p w:rsidR="003663AD" w:rsidRDefault="003663AD" w:rsidP="003663AD">
      <w:pPr>
        <w:spacing w:after="0" w:line="240" w:lineRule="auto"/>
        <w:ind w:firstLine="708"/>
        <w:rPr>
          <w:b/>
          <w:sz w:val="24"/>
          <w:szCs w:val="24"/>
        </w:rPr>
      </w:pPr>
    </w:p>
    <w:p w:rsidR="003663AD" w:rsidRDefault="003663AD">
      <w:pPr>
        <w:rPr>
          <w:b/>
          <w:sz w:val="24"/>
          <w:szCs w:val="24"/>
        </w:rPr>
      </w:pPr>
      <w:r>
        <w:rPr>
          <w:b/>
          <w:sz w:val="24"/>
          <w:szCs w:val="24"/>
        </w:rPr>
        <w:br w:type="page"/>
      </w:r>
    </w:p>
    <w:p w:rsidR="00633AC7" w:rsidRDefault="00633AC7" w:rsidP="00633AC7">
      <w:pPr>
        <w:spacing w:after="0" w:line="240" w:lineRule="auto"/>
        <w:jc w:val="center"/>
        <w:rPr>
          <w:b/>
          <w:sz w:val="24"/>
          <w:szCs w:val="24"/>
        </w:rPr>
      </w:pPr>
      <w:r w:rsidRPr="001F5284">
        <w:rPr>
          <w:b/>
          <w:sz w:val="24"/>
          <w:szCs w:val="24"/>
        </w:rPr>
        <w:lastRenderedPageBreak/>
        <w:t>Annexe n° 5 :</w:t>
      </w:r>
      <w:r>
        <w:rPr>
          <w:b/>
          <w:sz w:val="24"/>
          <w:szCs w:val="24"/>
        </w:rPr>
        <w:t xml:space="preserve"> serres hors sol</w:t>
      </w:r>
    </w:p>
    <w:p w:rsidR="007C593A" w:rsidRDefault="007C593A" w:rsidP="00633AC7">
      <w:pPr>
        <w:spacing w:after="0" w:line="240" w:lineRule="auto"/>
        <w:jc w:val="center"/>
        <w:rPr>
          <w:b/>
          <w:sz w:val="24"/>
          <w:szCs w:val="24"/>
        </w:rPr>
      </w:pPr>
    </w:p>
    <w:p w:rsidR="007C593A" w:rsidRDefault="009C0ADF" w:rsidP="007C593A">
      <w:pPr>
        <w:spacing w:after="0" w:line="240" w:lineRule="auto"/>
        <w:rPr>
          <w:b/>
          <w:sz w:val="24"/>
          <w:szCs w:val="24"/>
        </w:rPr>
      </w:pPr>
      <w:r>
        <w:rPr>
          <w:bCs/>
          <w:sz w:val="20"/>
          <w:szCs w:val="20"/>
        </w:rPr>
        <w:t>P</w:t>
      </w:r>
      <w:r w:rsidR="007C593A" w:rsidRPr="00633AC7">
        <w:rPr>
          <w:bCs/>
          <w:sz w:val="20"/>
          <w:szCs w:val="20"/>
        </w:rPr>
        <w:t xml:space="preserve">orteur du projet : </w:t>
      </w:r>
      <w:r w:rsidR="007C593A" w:rsidRPr="00633AC7">
        <w:rPr>
          <w:sz w:val="20"/>
          <w:szCs w:val="20"/>
        </w:rPr>
        <w:t>SUEZ (délégataire du SIDRU)</w:t>
      </w:r>
      <w:r w:rsidR="007C593A">
        <w:rPr>
          <w:sz w:val="20"/>
          <w:szCs w:val="20"/>
        </w:rPr>
        <w:t>.</w:t>
      </w:r>
    </w:p>
    <w:p w:rsidR="007C593A" w:rsidRDefault="007C593A" w:rsidP="00633AC7">
      <w:pPr>
        <w:spacing w:after="0" w:line="240" w:lineRule="auto"/>
        <w:jc w:val="center"/>
        <w:rPr>
          <w:b/>
          <w:sz w:val="24"/>
          <w:szCs w:val="24"/>
        </w:rPr>
      </w:pPr>
    </w:p>
    <w:p w:rsidR="00633AC7" w:rsidRDefault="00633AC7" w:rsidP="00633AC7">
      <w:pPr>
        <w:spacing w:after="0" w:line="240" w:lineRule="auto"/>
        <w:jc w:val="center"/>
        <w:rPr>
          <w:bCs/>
          <w:sz w:val="20"/>
          <w:szCs w:val="20"/>
        </w:rPr>
      </w:pPr>
      <w:r>
        <w:rPr>
          <w:bCs/>
          <w:noProof/>
          <w:sz w:val="20"/>
          <w:szCs w:val="20"/>
        </w:rPr>
        <w:drawing>
          <wp:anchor distT="0" distB="0" distL="114300" distR="114300" simplePos="0" relativeHeight="251666432" behindDoc="1" locked="0" layoutInCell="1" allowOverlap="0">
            <wp:simplePos x="0" y="0"/>
            <wp:positionH relativeFrom="column">
              <wp:posOffset>-3810</wp:posOffset>
            </wp:positionH>
            <wp:positionV relativeFrom="paragraph">
              <wp:posOffset>156210</wp:posOffset>
            </wp:positionV>
            <wp:extent cx="2857500" cy="1965960"/>
            <wp:effectExtent l="0" t="0" r="0" b="0"/>
            <wp:wrapTight wrapText="bothSides">
              <wp:wrapPolygon edited="0">
                <wp:start x="0" y="0"/>
                <wp:lineTo x="0" y="21349"/>
                <wp:lineTo x="21456" y="21349"/>
                <wp:lineTo x="21456"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ZALYS.jpg"/>
                    <pic:cNvPicPr/>
                  </pic:nvPicPr>
                  <pic:blipFill>
                    <a:blip r:embed="rId34">
                      <a:extLst>
                        <a:ext uri="{28A0092B-C50C-407E-A947-70E740481C1C}">
                          <a14:useLocalDpi xmlns:a14="http://schemas.microsoft.com/office/drawing/2010/main" val="0"/>
                        </a:ext>
                      </a:extLst>
                    </a:blip>
                    <a:stretch>
                      <a:fillRect/>
                    </a:stretch>
                  </pic:blipFill>
                  <pic:spPr>
                    <a:xfrm>
                      <a:off x="0" y="0"/>
                      <a:ext cx="2857500" cy="1965960"/>
                    </a:xfrm>
                    <a:prstGeom prst="rect">
                      <a:avLst/>
                    </a:prstGeom>
                  </pic:spPr>
                </pic:pic>
              </a:graphicData>
            </a:graphic>
            <wp14:sizeRelH relativeFrom="margin">
              <wp14:pctWidth>0</wp14:pctWidth>
            </wp14:sizeRelH>
            <wp14:sizeRelV relativeFrom="margin">
              <wp14:pctHeight>0</wp14:pctHeight>
            </wp14:sizeRelV>
          </wp:anchor>
        </w:drawing>
      </w:r>
    </w:p>
    <w:p w:rsidR="00633AC7" w:rsidRPr="00633AC7" w:rsidRDefault="00633AC7" w:rsidP="00633AC7">
      <w:pPr>
        <w:spacing w:after="0" w:line="240" w:lineRule="auto"/>
        <w:jc w:val="both"/>
        <w:rPr>
          <w:sz w:val="20"/>
          <w:szCs w:val="20"/>
        </w:rPr>
      </w:pPr>
      <w:r w:rsidRPr="00633AC7">
        <w:rPr>
          <w:bCs/>
          <w:sz w:val="20"/>
          <w:szCs w:val="20"/>
        </w:rPr>
        <w:t xml:space="preserve">Le projet : </w:t>
      </w:r>
      <w:r w:rsidRPr="00633AC7">
        <w:rPr>
          <w:sz w:val="20"/>
          <w:szCs w:val="20"/>
        </w:rPr>
        <w:t>valorisation de la c</w:t>
      </w:r>
      <w:r w:rsidR="00312CE7">
        <w:rPr>
          <w:sz w:val="20"/>
          <w:szCs w:val="20"/>
        </w:rPr>
        <w:t>ha</w:t>
      </w:r>
      <w:r w:rsidRPr="00633AC7">
        <w:rPr>
          <w:sz w:val="20"/>
          <w:szCs w:val="20"/>
        </w:rPr>
        <w:t xml:space="preserve">leur fatale issue de la condensation de la vapeur sur l’usine d’incinération </w:t>
      </w:r>
      <w:proofErr w:type="spellStart"/>
      <w:r w:rsidRPr="00633AC7">
        <w:rPr>
          <w:sz w:val="20"/>
          <w:szCs w:val="20"/>
        </w:rPr>
        <w:t>Azalys</w:t>
      </w:r>
      <w:proofErr w:type="spellEnd"/>
      <w:r w:rsidRPr="00633AC7">
        <w:rPr>
          <w:sz w:val="20"/>
          <w:szCs w:val="20"/>
        </w:rPr>
        <w:t xml:space="preserve"> située à Carrières-sous-Poissy pour le c</w:t>
      </w:r>
      <w:r w:rsidR="00312CE7">
        <w:rPr>
          <w:sz w:val="20"/>
          <w:szCs w:val="20"/>
        </w:rPr>
        <w:t>ha</w:t>
      </w:r>
      <w:r w:rsidRPr="00633AC7">
        <w:rPr>
          <w:sz w:val="20"/>
          <w:szCs w:val="20"/>
        </w:rPr>
        <w:t xml:space="preserve">uffage de serres de productions de légumes hors sol. </w:t>
      </w:r>
    </w:p>
    <w:p w:rsidR="00633AC7" w:rsidRDefault="00633AC7" w:rsidP="00633AC7">
      <w:pPr>
        <w:spacing w:after="0" w:line="240" w:lineRule="auto"/>
        <w:jc w:val="both"/>
        <w:rPr>
          <w:sz w:val="20"/>
          <w:szCs w:val="20"/>
        </w:rPr>
      </w:pPr>
      <w:r w:rsidRPr="00633AC7">
        <w:rPr>
          <w:sz w:val="20"/>
          <w:szCs w:val="20"/>
        </w:rPr>
        <w:t>SUEZ (délégataire du SIDRU), dans le cadre de son nouveau contrat de DSP, prend en c</w:t>
      </w:r>
      <w:r w:rsidR="00312CE7">
        <w:rPr>
          <w:sz w:val="20"/>
          <w:szCs w:val="20"/>
        </w:rPr>
        <w:t>ha</w:t>
      </w:r>
      <w:r w:rsidRPr="00633AC7">
        <w:rPr>
          <w:sz w:val="20"/>
          <w:szCs w:val="20"/>
        </w:rPr>
        <w:t>rge la mise à disposition de la c</w:t>
      </w:r>
      <w:r w:rsidR="00312CE7">
        <w:rPr>
          <w:sz w:val="20"/>
          <w:szCs w:val="20"/>
        </w:rPr>
        <w:t>ha</w:t>
      </w:r>
      <w:r w:rsidRPr="00633AC7">
        <w:rPr>
          <w:sz w:val="20"/>
          <w:szCs w:val="20"/>
        </w:rPr>
        <w:t xml:space="preserve">leur, et l’exploitation serait assurée par La Ferme de Gally en association avec Les Paysans de </w:t>
      </w:r>
      <w:proofErr w:type="spellStart"/>
      <w:r w:rsidRPr="00633AC7">
        <w:rPr>
          <w:sz w:val="20"/>
          <w:szCs w:val="20"/>
        </w:rPr>
        <w:t>Rougeline</w:t>
      </w:r>
      <w:proofErr w:type="spellEnd"/>
      <w:r w:rsidRPr="00633AC7">
        <w:rPr>
          <w:sz w:val="20"/>
          <w:szCs w:val="20"/>
        </w:rPr>
        <w:t>. Les coûts d’investissement liés à la maîtrise du foncier et à la construction des serres sont pris en c</w:t>
      </w:r>
      <w:r w:rsidR="00312CE7">
        <w:rPr>
          <w:sz w:val="20"/>
          <w:szCs w:val="20"/>
        </w:rPr>
        <w:t>ha</w:t>
      </w:r>
      <w:r w:rsidRPr="00633AC7">
        <w:rPr>
          <w:sz w:val="20"/>
          <w:szCs w:val="20"/>
        </w:rPr>
        <w:t>rges par l’exploitant et les organismes apportant des subventions tels que l’ADEME.</w:t>
      </w:r>
    </w:p>
    <w:p w:rsidR="00633AC7" w:rsidRDefault="00633AC7" w:rsidP="00633AC7">
      <w:pPr>
        <w:spacing w:after="0" w:line="240" w:lineRule="auto"/>
        <w:jc w:val="both"/>
        <w:rPr>
          <w:sz w:val="20"/>
          <w:szCs w:val="20"/>
        </w:rPr>
      </w:pPr>
    </w:p>
    <w:p w:rsidR="00633AC7" w:rsidRDefault="00633AC7" w:rsidP="00633AC7">
      <w:pPr>
        <w:spacing w:after="0" w:line="240" w:lineRule="auto"/>
        <w:jc w:val="both"/>
        <w:rPr>
          <w:sz w:val="20"/>
          <w:szCs w:val="20"/>
        </w:rPr>
      </w:pPr>
      <w:r w:rsidRPr="00633AC7">
        <w:rPr>
          <w:sz w:val="20"/>
          <w:szCs w:val="20"/>
        </w:rPr>
        <w:t xml:space="preserve"> </w:t>
      </w:r>
    </w:p>
    <w:p w:rsidR="00633AC7" w:rsidRDefault="00633AC7" w:rsidP="00633AC7">
      <w:pPr>
        <w:spacing w:after="0" w:line="240" w:lineRule="auto"/>
        <w:jc w:val="right"/>
        <w:rPr>
          <w:noProof/>
          <w:sz w:val="20"/>
          <w:szCs w:val="20"/>
        </w:rPr>
      </w:pPr>
    </w:p>
    <w:p w:rsidR="00633AC7" w:rsidRDefault="007C593A" w:rsidP="00633AC7">
      <w:pPr>
        <w:spacing w:after="0" w:line="240" w:lineRule="auto"/>
        <w:jc w:val="right"/>
        <w:rPr>
          <w:sz w:val="20"/>
          <w:szCs w:val="20"/>
        </w:rPr>
      </w:pPr>
      <w:r>
        <w:rPr>
          <w:noProof/>
          <w:sz w:val="20"/>
          <w:szCs w:val="20"/>
        </w:rPr>
        <w:drawing>
          <wp:anchor distT="0" distB="0" distL="114300" distR="114300" simplePos="0" relativeHeight="251667456" behindDoc="1" locked="0" layoutInCell="1" allowOverlap="1">
            <wp:simplePos x="0" y="0"/>
            <wp:positionH relativeFrom="margin">
              <wp:align>right</wp:align>
            </wp:positionH>
            <wp:positionV relativeFrom="paragraph">
              <wp:posOffset>74930</wp:posOffset>
            </wp:positionV>
            <wp:extent cx="3199765" cy="2320925"/>
            <wp:effectExtent l="0" t="0" r="635" b="3175"/>
            <wp:wrapTight wrapText="bothSides">
              <wp:wrapPolygon edited="0">
                <wp:start x="0" y="0"/>
                <wp:lineTo x="0" y="21452"/>
                <wp:lineTo x="21476" y="21452"/>
                <wp:lineTo x="21476"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ultures hors so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99765" cy="2320925"/>
                    </a:xfrm>
                    <a:prstGeom prst="rect">
                      <a:avLst/>
                    </a:prstGeom>
                  </pic:spPr>
                </pic:pic>
              </a:graphicData>
            </a:graphic>
            <wp14:sizeRelH relativeFrom="margin">
              <wp14:pctWidth>0</wp14:pctWidth>
            </wp14:sizeRelH>
            <wp14:sizeRelV relativeFrom="margin">
              <wp14:pctHeight>0</wp14:pctHeight>
            </wp14:sizeRelV>
          </wp:anchor>
        </w:drawing>
      </w:r>
    </w:p>
    <w:p w:rsidR="007C593A" w:rsidRPr="00633AC7" w:rsidRDefault="007C593A" w:rsidP="00633AC7">
      <w:pPr>
        <w:spacing w:after="0" w:line="240" w:lineRule="auto"/>
        <w:jc w:val="right"/>
        <w:rPr>
          <w:sz w:val="20"/>
          <w:szCs w:val="20"/>
        </w:rPr>
      </w:pPr>
    </w:p>
    <w:p w:rsidR="00633AC7" w:rsidRPr="00633AC7" w:rsidRDefault="00633AC7" w:rsidP="00633AC7">
      <w:pPr>
        <w:spacing w:after="0" w:line="240" w:lineRule="auto"/>
        <w:jc w:val="both"/>
        <w:rPr>
          <w:sz w:val="20"/>
          <w:szCs w:val="20"/>
        </w:rPr>
      </w:pPr>
      <w:r w:rsidRPr="00633AC7">
        <w:rPr>
          <w:bCs/>
          <w:sz w:val="20"/>
          <w:szCs w:val="20"/>
        </w:rPr>
        <w:t xml:space="preserve">Coût du projet : </w:t>
      </w:r>
      <w:r w:rsidRPr="00633AC7">
        <w:rPr>
          <w:sz w:val="20"/>
          <w:szCs w:val="20"/>
        </w:rPr>
        <w:t xml:space="preserve">estimé à environ 10 millions d’euros (à </w:t>
      </w:r>
      <w:r w:rsidR="007C593A">
        <w:rPr>
          <w:sz w:val="20"/>
          <w:szCs w:val="20"/>
        </w:rPr>
        <w:t>préciser</w:t>
      </w:r>
      <w:r w:rsidRPr="00633AC7">
        <w:rPr>
          <w:sz w:val="20"/>
          <w:szCs w:val="20"/>
        </w:rPr>
        <w:t xml:space="preserve"> suivant </w:t>
      </w:r>
      <w:r w:rsidR="007C593A">
        <w:rPr>
          <w:sz w:val="20"/>
          <w:szCs w:val="20"/>
        </w:rPr>
        <w:t>s</w:t>
      </w:r>
      <w:r w:rsidRPr="00633AC7">
        <w:rPr>
          <w:sz w:val="20"/>
          <w:szCs w:val="20"/>
        </w:rPr>
        <w:t>a dimension).</w:t>
      </w:r>
    </w:p>
    <w:p w:rsidR="00633AC7" w:rsidRPr="00633AC7" w:rsidRDefault="00633AC7" w:rsidP="00633AC7">
      <w:pPr>
        <w:spacing w:after="0" w:line="240" w:lineRule="auto"/>
        <w:jc w:val="both"/>
        <w:rPr>
          <w:sz w:val="20"/>
          <w:szCs w:val="20"/>
        </w:rPr>
      </w:pPr>
      <w:r w:rsidRPr="00633AC7">
        <w:rPr>
          <w:bCs/>
          <w:sz w:val="20"/>
          <w:szCs w:val="20"/>
        </w:rPr>
        <w:t xml:space="preserve">Emprise du projet : </w:t>
      </w:r>
      <w:r w:rsidRPr="00633AC7">
        <w:rPr>
          <w:sz w:val="20"/>
          <w:szCs w:val="20"/>
        </w:rPr>
        <w:t>La surface nécessaire pour la construction des serres n’est pas calculée à partir de la quantité de c</w:t>
      </w:r>
      <w:r w:rsidR="00312CE7">
        <w:rPr>
          <w:sz w:val="20"/>
          <w:szCs w:val="20"/>
        </w:rPr>
        <w:t>ha</w:t>
      </w:r>
      <w:r w:rsidRPr="00633AC7">
        <w:rPr>
          <w:sz w:val="20"/>
          <w:szCs w:val="20"/>
        </w:rPr>
        <w:t xml:space="preserve">leur à valoriser mais plutôt à partir des contraintes foncières et l’équilibre économique à trouver. Les projets actuellement engagés présentent une surface d’environ 10 </w:t>
      </w:r>
      <w:r w:rsidR="00312CE7">
        <w:rPr>
          <w:sz w:val="20"/>
          <w:szCs w:val="20"/>
        </w:rPr>
        <w:t>ha</w:t>
      </w:r>
      <w:r w:rsidRPr="00633AC7">
        <w:rPr>
          <w:sz w:val="20"/>
          <w:szCs w:val="20"/>
        </w:rPr>
        <w:t>. Les sites potentiels doivent être à une distance maximale de 1</w:t>
      </w:r>
      <w:r w:rsidR="007C593A">
        <w:rPr>
          <w:sz w:val="20"/>
          <w:szCs w:val="20"/>
        </w:rPr>
        <w:t xml:space="preserve"> </w:t>
      </w:r>
      <w:r w:rsidRPr="00633AC7">
        <w:rPr>
          <w:sz w:val="20"/>
          <w:szCs w:val="20"/>
        </w:rPr>
        <w:t xml:space="preserve">km de l’usine. Dans un premier temps, le SIDRU, propriétaire d’1 </w:t>
      </w:r>
      <w:r w:rsidR="00312CE7">
        <w:rPr>
          <w:sz w:val="20"/>
          <w:szCs w:val="20"/>
        </w:rPr>
        <w:t>ha</w:t>
      </w:r>
      <w:r w:rsidRPr="00633AC7">
        <w:rPr>
          <w:sz w:val="20"/>
          <w:szCs w:val="20"/>
        </w:rPr>
        <w:t xml:space="preserve"> en bordure d’AZALYS sou</w:t>
      </w:r>
      <w:r w:rsidR="00312CE7">
        <w:rPr>
          <w:sz w:val="20"/>
          <w:szCs w:val="20"/>
        </w:rPr>
        <w:t>ha</w:t>
      </w:r>
      <w:r w:rsidRPr="00633AC7">
        <w:rPr>
          <w:sz w:val="20"/>
          <w:szCs w:val="20"/>
        </w:rPr>
        <w:t>ite amorcer le projet sur ce foncier d’ici à 3 ans et est à la recherche de foncier complémentaire autour de son site.</w:t>
      </w:r>
    </w:p>
    <w:p w:rsidR="003663AD" w:rsidRDefault="003663AD" w:rsidP="003663AD">
      <w:pPr>
        <w:spacing w:after="0" w:line="240" w:lineRule="auto"/>
        <w:ind w:firstLine="708"/>
        <w:rPr>
          <w:b/>
          <w:sz w:val="24"/>
          <w:szCs w:val="24"/>
        </w:rPr>
      </w:pPr>
    </w:p>
    <w:p w:rsidR="00196826" w:rsidRDefault="00196826" w:rsidP="003663AD">
      <w:pPr>
        <w:spacing w:after="0" w:line="240" w:lineRule="auto"/>
        <w:ind w:firstLine="708"/>
        <w:rPr>
          <w:b/>
          <w:sz w:val="24"/>
          <w:szCs w:val="24"/>
        </w:rPr>
      </w:pPr>
    </w:p>
    <w:p w:rsidR="00196826" w:rsidRPr="001F5284" w:rsidRDefault="00196826" w:rsidP="00196826">
      <w:pPr>
        <w:spacing w:after="0" w:line="240" w:lineRule="auto"/>
        <w:ind w:firstLine="708"/>
        <w:rPr>
          <w:b/>
          <w:sz w:val="24"/>
          <w:szCs w:val="24"/>
        </w:rPr>
      </w:pPr>
    </w:p>
    <w:p w:rsidR="007C593A" w:rsidRDefault="007C593A">
      <w:pPr>
        <w:rPr>
          <w:b/>
          <w:sz w:val="24"/>
          <w:szCs w:val="24"/>
        </w:rPr>
      </w:pPr>
      <w:r>
        <w:rPr>
          <w:b/>
          <w:sz w:val="24"/>
          <w:szCs w:val="24"/>
        </w:rPr>
        <w:br w:type="page"/>
      </w:r>
    </w:p>
    <w:p w:rsidR="001F5284" w:rsidRDefault="001F5284" w:rsidP="003663AD">
      <w:pPr>
        <w:spacing w:after="0" w:line="240" w:lineRule="auto"/>
        <w:ind w:firstLine="708"/>
        <w:jc w:val="center"/>
        <w:rPr>
          <w:b/>
          <w:sz w:val="24"/>
          <w:szCs w:val="24"/>
        </w:rPr>
      </w:pPr>
      <w:r w:rsidRPr="001F5284">
        <w:rPr>
          <w:b/>
          <w:sz w:val="24"/>
          <w:szCs w:val="24"/>
        </w:rPr>
        <w:lastRenderedPageBreak/>
        <w:t xml:space="preserve">Annexe n° </w:t>
      </w:r>
      <w:r w:rsidR="00633AC7">
        <w:rPr>
          <w:b/>
          <w:sz w:val="24"/>
          <w:szCs w:val="24"/>
        </w:rPr>
        <w:t>6</w:t>
      </w:r>
      <w:r w:rsidRPr="001F5284">
        <w:rPr>
          <w:b/>
          <w:sz w:val="24"/>
          <w:szCs w:val="24"/>
        </w:rPr>
        <w:t> : CR d’audition des associations environnementales</w:t>
      </w:r>
    </w:p>
    <w:p w:rsidR="003663AD" w:rsidRDefault="003663AD" w:rsidP="003663AD">
      <w:pPr>
        <w:spacing w:after="0" w:line="240" w:lineRule="auto"/>
        <w:ind w:firstLine="708"/>
        <w:jc w:val="center"/>
        <w:rPr>
          <w:b/>
          <w:sz w:val="24"/>
          <w:szCs w:val="24"/>
        </w:rPr>
      </w:pPr>
    </w:p>
    <w:p w:rsidR="000706FC" w:rsidRDefault="000706FC" w:rsidP="002F62AC">
      <w:pPr>
        <w:autoSpaceDE w:val="0"/>
        <w:autoSpaceDN w:val="0"/>
        <w:adjustRightInd w:val="0"/>
        <w:spacing w:after="0" w:line="240" w:lineRule="auto"/>
        <w:rPr>
          <w:rFonts w:cstheme="minorHAnsi"/>
          <w:b/>
          <w:bCs/>
          <w:color w:val="000000"/>
          <w:sz w:val="20"/>
          <w:szCs w:val="20"/>
        </w:rPr>
      </w:pPr>
      <w:r w:rsidRPr="002F62AC">
        <w:rPr>
          <w:rFonts w:cstheme="minorHAnsi"/>
          <w:b/>
          <w:bCs/>
          <w:color w:val="000000"/>
          <w:sz w:val="20"/>
          <w:szCs w:val="20"/>
        </w:rPr>
        <w:t>COMPTE RENDU D</w:t>
      </w:r>
      <w:r w:rsidR="003E5068">
        <w:rPr>
          <w:rFonts w:cstheme="minorHAnsi"/>
          <w:b/>
          <w:bCs/>
          <w:color w:val="000000"/>
          <w:sz w:val="20"/>
          <w:szCs w:val="20"/>
        </w:rPr>
        <w:t>’</w:t>
      </w:r>
      <w:r w:rsidRPr="002F62AC">
        <w:rPr>
          <w:rFonts w:cstheme="minorHAnsi"/>
          <w:b/>
          <w:bCs/>
          <w:color w:val="000000"/>
          <w:sz w:val="20"/>
          <w:szCs w:val="20"/>
        </w:rPr>
        <w:t>AUDITION</w:t>
      </w:r>
      <w:r>
        <w:rPr>
          <w:rFonts w:cstheme="minorHAnsi"/>
          <w:b/>
          <w:bCs/>
          <w:color w:val="000000"/>
          <w:sz w:val="20"/>
          <w:szCs w:val="20"/>
        </w:rPr>
        <w:t xml:space="preserve"> de l’association Déchargeons la Plaine</w:t>
      </w:r>
      <w:r w:rsidR="004616AB">
        <w:rPr>
          <w:rFonts w:cstheme="minorHAnsi"/>
          <w:b/>
          <w:bCs/>
          <w:color w:val="000000"/>
          <w:sz w:val="20"/>
          <w:szCs w:val="20"/>
        </w:rPr>
        <w:t xml:space="preserve"> et APPCT</w:t>
      </w:r>
    </w:p>
    <w:p w:rsidR="004616AB" w:rsidRPr="00342270" w:rsidRDefault="004616AB" w:rsidP="004616AB">
      <w:pPr>
        <w:spacing w:after="150"/>
        <w:ind w:right="119"/>
        <w:rPr>
          <w:rFonts w:ascii="Arial" w:hAnsi="Arial" w:cs="Arial"/>
        </w:rPr>
      </w:pPr>
      <w:r w:rsidRPr="00342270">
        <w:rPr>
          <w:rFonts w:ascii="Arial" w:hAnsi="Arial" w:cs="Arial"/>
        </w:rPr>
        <w:t>L</w:t>
      </w:r>
      <w:r>
        <w:rPr>
          <w:rFonts w:ascii="Arial" w:hAnsi="Arial" w:cs="Arial"/>
        </w:rPr>
        <w:t xml:space="preserve">es </w:t>
      </w:r>
      <w:r w:rsidRPr="00342270">
        <w:rPr>
          <w:rFonts w:ascii="Arial" w:hAnsi="Arial" w:cs="Arial"/>
        </w:rPr>
        <w:t>association</w:t>
      </w:r>
      <w:r>
        <w:rPr>
          <w:rFonts w:ascii="Arial" w:hAnsi="Arial" w:cs="Arial"/>
        </w:rPr>
        <w:t>s</w:t>
      </w:r>
      <w:r w:rsidRPr="00342270">
        <w:rPr>
          <w:rFonts w:ascii="Arial" w:hAnsi="Arial" w:cs="Arial"/>
        </w:rPr>
        <w:t xml:space="preserve"> ne s’oppose</w:t>
      </w:r>
      <w:r>
        <w:rPr>
          <w:rFonts w:ascii="Arial" w:hAnsi="Arial" w:cs="Arial"/>
        </w:rPr>
        <w:t>nt</w:t>
      </w:r>
      <w:r w:rsidRPr="00342270">
        <w:rPr>
          <w:rFonts w:ascii="Arial" w:hAnsi="Arial" w:cs="Arial"/>
        </w:rPr>
        <w:t xml:space="preserve"> pas à une ceinture agricole tout le long du cœur vert afin de prévenir les intrusions et favoriser la culture agricole. Et propose, eu égard aux résultats de son questionnaire, pour lequel 380 personnes se sont prononcé les éléments d’aménagements suivants :</w:t>
      </w:r>
    </w:p>
    <w:p w:rsidR="004616AB" w:rsidRPr="00342270" w:rsidRDefault="004616AB" w:rsidP="00E85D1E">
      <w:pPr>
        <w:pStyle w:val="Paragraphedeliste"/>
        <w:numPr>
          <w:ilvl w:val="0"/>
          <w:numId w:val="24"/>
        </w:numPr>
        <w:spacing w:after="150" w:line="240" w:lineRule="auto"/>
        <w:ind w:right="119"/>
        <w:rPr>
          <w:rFonts w:ascii="Arial" w:hAnsi="Arial" w:cs="Arial"/>
        </w:rPr>
      </w:pPr>
      <w:r w:rsidRPr="00342270">
        <w:rPr>
          <w:rFonts w:ascii="Arial" w:hAnsi="Arial" w:cs="Arial"/>
        </w:rPr>
        <w:t>Serre de culture</w:t>
      </w:r>
    </w:p>
    <w:p w:rsidR="004616AB" w:rsidRPr="00342270" w:rsidRDefault="004616AB" w:rsidP="00E85D1E">
      <w:pPr>
        <w:pStyle w:val="Paragraphedeliste"/>
        <w:numPr>
          <w:ilvl w:val="0"/>
          <w:numId w:val="24"/>
        </w:numPr>
        <w:spacing w:after="150" w:line="240" w:lineRule="auto"/>
        <w:ind w:right="119"/>
        <w:rPr>
          <w:rFonts w:ascii="Arial" w:hAnsi="Arial" w:cs="Arial"/>
        </w:rPr>
      </w:pPr>
      <w:r w:rsidRPr="00342270">
        <w:rPr>
          <w:rFonts w:ascii="Arial" w:hAnsi="Arial" w:cs="Arial"/>
        </w:rPr>
        <w:t xml:space="preserve">Espace de loisir qu’il convient de définir (circuit moto, préserver le modélisme radiocommandé…) </w:t>
      </w:r>
    </w:p>
    <w:p w:rsidR="004616AB" w:rsidRPr="00342270" w:rsidRDefault="004616AB" w:rsidP="00E85D1E">
      <w:pPr>
        <w:pStyle w:val="Paragraphedeliste"/>
        <w:numPr>
          <w:ilvl w:val="0"/>
          <w:numId w:val="24"/>
        </w:numPr>
        <w:spacing w:after="150" w:line="240" w:lineRule="auto"/>
        <w:ind w:right="119"/>
        <w:rPr>
          <w:rFonts w:ascii="Arial" w:hAnsi="Arial" w:cs="Arial"/>
        </w:rPr>
      </w:pPr>
      <w:r w:rsidRPr="00342270">
        <w:rPr>
          <w:rFonts w:ascii="Arial" w:hAnsi="Arial" w:cs="Arial"/>
        </w:rPr>
        <w:t>Panneaux photovoltaïques</w:t>
      </w:r>
    </w:p>
    <w:p w:rsidR="004616AB" w:rsidRPr="00342270" w:rsidRDefault="004616AB" w:rsidP="00E85D1E">
      <w:pPr>
        <w:pStyle w:val="Paragraphedeliste"/>
        <w:numPr>
          <w:ilvl w:val="0"/>
          <w:numId w:val="24"/>
        </w:numPr>
        <w:spacing w:after="150" w:line="240" w:lineRule="auto"/>
        <w:ind w:right="119"/>
        <w:rPr>
          <w:rFonts w:ascii="Arial" w:hAnsi="Arial" w:cs="Arial"/>
        </w:rPr>
      </w:pPr>
      <w:r w:rsidRPr="00342270">
        <w:rPr>
          <w:rFonts w:ascii="Arial" w:hAnsi="Arial" w:cs="Arial"/>
        </w:rPr>
        <w:t xml:space="preserve">Continuité du </w:t>
      </w:r>
      <w:proofErr w:type="spellStart"/>
      <w:r w:rsidRPr="00342270">
        <w:rPr>
          <w:rFonts w:ascii="Arial" w:hAnsi="Arial" w:cs="Arial"/>
        </w:rPr>
        <w:t>miscantus</w:t>
      </w:r>
      <w:proofErr w:type="spellEnd"/>
    </w:p>
    <w:p w:rsidR="004616AB" w:rsidRPr="00342270" w:rsidRDefault="004616AB" w:rsidP="00E85D1E">
      <w:pPr>
        <w:pStyle w:val="Paragraphedeliste"/>
        <w:numPr>
          <w:ilvl w:val="0"/>
          <w:numId w:val="24"/>
        </w:numPr>
        <w:spacing w:after="150" w:line="240" w:lineRule="auto"/>
        <w:ind w:right="119"/>
        <w:rPr>
          <w:rFonts w:ascii="Arial" w:hAnsi="Arial" w:cs="Arial"/>
        </w:rPr>
      </w:pPr>
      <w:r w:rsidRPr="00342270">
        <w:rPr>
          <w:rFonts w:ascii="Arial" w:hAnsi="Arial" w:cs="Arial"/>
        </w:rPr>
        <w:t>Production et commercialisation de sapins, notamment à l’occasion des fêtes de noël</w:t>
      </w:r>
    </w:p>
    <w:p w:rsidR="004616AB" w:rsidRPr="00650DDF" w:rsidRDefault="004616AB" w:rsidP="004616AB">
      <w:pPr>
        <w:pStyle w:val="Paragraphedeliste"/>
        <w:spacing w:after="150"/>
        <w:ind w:right="119"/>
        <w:rPr>
          <w:rFonts w:ascii="Arial" w:hAnsi="Arial" w:cs="Arial"/>
          <w:b/>
        </w:rPr>
      </w:pPr>
    </w:p>
    <w:p w:rsidR="004616AB" w:rsidRDefault="004616AB" w:rsidP="004616AB">
      <w:pPr>
        <w:spacing w:after="150"/>
        <w:ind w:right="119"/>
        <w:rPr>
          <w:rFonts w:ascii="Arial" w:hAnsi="Arial" w:cs="Arial"/>
          <w:b/>
        </w:rPr>
      </w:pPr>
      <w:r>
        <w:rPr>
          <w:noProof/>
        </w:rPr>
        <w:drawing>
          <wp:inline distT="0" distB="0" distL="0" distR="0" wp14:anchorId="15C1AAC9" wp14:editId="41C19D43">
            <wp:extent cx="5534025" cy="4572000"/>
            <wp:effectExtent l="0" t="0" r="9525" b="0"/>
            <wp:docPr id="30" name="Image 30" descr="cid:D453F6F2-EC63-4F9B-9F54-CB808110C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F5809-CE6A-4106-BDB5-2AA34A4051D6" descr="cid:D453F6F2-EC63-4F9B-9F54-CB808110C43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534025" cy="4572000"/>
                    </a:xfrm>
                    <a:prstGeom prst="rect">
                      <a:avLst/>
                    </a:prstGeom>
                    <a:noFill/>
                    <a:ln>
                      <a:noFill/>
                    </a:ln>
                  </pic:spPr>
                </pic:pic>
              </a:graphicData>
            </a:graphic>
          </wp:inline>
        </w:drawing>
      </w:r>
    </w:p>
    <w:p w:rsidR="004616AB" w:rsidRDefault="004616AB" w:rsidP="004616AB">
      <w:pPr>
        <w:spacing w:after="150"/>
        <w:ind w:right="119"/>
        <w:rPr>
          <w:rFonts w:ascii="Arial" w:hAnsi="Arial" w:cs="Arial"/>
          <w:b/>
        </w:rPr>
      </w:pPr>
    </w:p>
    <w:p w:rsidR="000706FC" w:rsidRDefault="000706FC" w:rsidP="002F62AC">
      <w:pPr>
        <w:autoSpaceDE w:val="0"/>
        <w:autoSpaceDN w:val="0"/>
        <w:adjustRightInd w:val="0"/>
        <w:spacing w:after="0" w:line="240" w:lineRule="auto"/>
        <w:rPr>
          <w:rFonts w:cstheme="minorHAnsi"/>
          <w:bCs/>
          <w:color w:val="000000"/>
          <w:sz w:val="20"/>
          <w:szCs w:val="20"/>
        </w:rPr>
      </w:pPr>
    </w:p>
    <w:p w:rsidR="0059554F" w:rsidRDefault="0059554F" w:rsidP="002F62AC">
      <w:pPr>
        <w:autoSpaceDE w:val="0"/>
        <w:autoSpaceDN w:val="0"/>
        <w:adjustRightInd w:val="0"/>
        <w:spacing w:after="0" w:line="240" w:lineRule="auto"/>
        <w:rPr>
          <w:rFonts w:cstheme="minorHAnsi"/>
          <w:b/>
          <w:bCs/>
          <w:color w:val="000000"/>
          <w:sz w:val="20"/>
          <w:szCs w:val="20"/>
        </w:rPr>
      </w:pPr>
    </w:p>
    <w:p w:rsidR="000706FC" w:rsidRPr="00253ED4" w:rsidRDefault="002F62AC" w:rsidP="002F62AC">
      <w:pPr>
        <w:autoSpaceDE w:val="0"/>
        <w:autoSpaceDN w:val="0"/>
        <w:adjustRightInd w:val="0"/>
        <w:spacing w:after="0" w:line="240" w:lineRule="auto"/>
        <w:rPr>
          <w:rFonts w:cstheme="minorHAnsi"/>
          <w:b/>
          <w:bCs/>
          <w:i/>
          <w:color w:val="000000"/>
          <w:sz w:val="20"/>
          <w:szCs w:val="20"/>
        </w:rPr>
      </w:pPr>
      <w:r w:rsidRPr="00253ED4">
        <w:rPr>
          <w:rFonts w:cstheme="minorHAnsi"/>
          <w:b/>
          <w:bCs/>
          <w:i/>
          <w:color w:val="000000"/>
          <w:sz w:val="20"/>
          <w:szCs w:val="20"/>
        </w:rPr>
        <w:t xml:space="preserve">COMPTE RENDU </w:t>
      </w:r>
      <w:r w:rsidR="0005042B" w:rsidRPr="00253ED4">
        <w:rPr>
          <w:rFonts w:cstheme="minorHAnsi"/>
          <w:b/>
          <w:bCs/>
          <w:i/>
          <w:color w:val="000000"/>
          <w:sz w:val="20"/>
          <w:szCs w:val="20"/>
        </w:rPr>
        <w:t xml:space="preserve">INTEGRAL </w:t>
      </w:r>
      <w:r w:rsidR="00253ED4">
        <w:rPr>
          <w:rFonts w:cstheme="minorHAnsi"/>
          <w:b/>
          <w:bCs/>
          <w:i/>
          <w:color w:val="000000"/>
          <w:sz w:val="20"/>
          <w:szCs w:val="20"/>
        </w:rPr>
        <w:t>r</w:t>
      </w:r>
      <w:r w:rsidR="0005042B" w:rsidRPr="00253ED4">
        <w:rPr>
          <w:rFonts w:cstheme="minorHAnsi"/>
          <w:b/>
          <w:bCs/>
          <w:i/>
          <w:color w:val="000000"/>
          <w:sz w:val="20"/>
          <w:szCs w:val="20"/>
        </w:rPr>
        <w:t xml:space="preserve">édigé par les associations </w:t>
      </w:r>
      <w:r w:rsidR="00253ED4" w:rsidRPr="00253ED4">
        <w:rPr>
          <w:rFonts w:cstheme="minorHAnsi"/>
          <w:b/>
          <w:bCs/>
          <w:i/>
          <w:color w:val="000000"/>
          <w:sz w:val="20"/>
          <w:szCs w:val="20"/>
        </w:rPr>
        <w:t>elles-mêmes</w:t>
      </w:r>
      <w:r w:rsidR="0005042B" w:rsidRPr="00253ED4">
        <w:rPr>
          <w:rFonts w:cstheme="minorHAnsi"/>
          <w:b/>
          <w:bCs/>
          <w:i/>
          <w:color w:val="000000"/>
          <w:sz w:val="20"/>
          <w:szCs w:val="20"/>
        </w:rPr>
        <w:t xml:space="preserve"> à la suite de leurs </w:t>
      </w:r>
      <w:r w:rsidRPr="00253ED4">
        <w:rPr>
          <w:rFonts w:cstheme="minorHAnsi"/>
          <w:b/>
          <w:bCs/>
          <w:i/>
          <w:color w:val="000000"/>
          <w:sz w:val="20"/>
          <w:szCs w:val="20"/>
        </w:rPr>
        <w:t>AUDITION</w:t>
      </w:r>
      <w:r w:rsidR="00253ED4">
        <w:rPr>
          <w:rFonts w:cstheme="minorHAnsi"/>
          <w:b/>
          <w:bCs/>
          <w:i/>
          <w:color w:val="000000"/>
          <w:sz w:val="20"/>
          <w:szCs w:val="20"/>
        </w:rPr>
        <w:t>S</w:t>
      </w:r>
      <w:r w:rsidRPr="00253ED4">
        <w:rPr>
          <w:rFonts w:cstheme="minorHAnsi"/>
          <w:b/>
          <w:bCs/>
          <w:i/>
          <w:color w:val="000000"/>
          <w:sz w:val="20"/>
          <w:szCs w:val="20"/>
        </w:rPr>
        <w:t xml:space="preserve"> CODEV </w:t>
      </w:r>
      <w:r w:rsidR="0005042B" w:rsidRPr="00253ED4">
        <w:rPr>
          <w:rFonts w:cstheme="minorHAnsi"/>
          <w:b/>
          <w:bCs/>
          <w:i/>
          <w:color w:val="000000"/>
          <w:sz w:val="20"/>
          <w:szCs w:val="20"/>
        </w:rPr>
        <w:t>du</w:t>
      </w:r>
      <w:r w:rsidRPr="00253ED4">
        <w:rPr>
          <w:rFonts w:cstheme="minorHAnsi"/>
          <w:b/>
          <w:bCs/>
          <w:i/>
          <w:color w:val="000000"/>
          <w:sz w:val="20"/>
          <w:szCs w:val="20"/>
        </w:rPr>
        <w:t xml:space="preserve"> 19 FÉVRIER 2019</w:t>
      </w:r>
      <w:r w:rsidR="0005042B" w:rsidRPr="00253ED4">
        <w:rPr>
          <w:rFonts w:cstheme="minorHAnsi"/>
          <w:b/>
          <w:bCs/>
          <w:i/>
          <w:color w:val="000000"/>
          <w:sz w:val="20"/>
          <w:szCs w:val="20"/>
        </w:rPr>
        <w:t xml:space="preserve"> (1)</w:t>
      </w:r>
    </w:p>
    <w:p w:rsidR="002F62AC" w:rsidRPr="00253ED4" w:rsidRDefault="002F62AC" w:rsidP="002F62AC">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En présence de membres du CODEV et de son Président, les associations suivantes ont été invitées à faire connaître leurs positions et propositions concernant l’aménagement de la plaine dite « de C</w:t>
      </w:r>
      <w:r w:rsidR="00312CE7" w:rsidRPr="00253ED4">
        <w:rPr>
          <w:rFonts w:cstheme="minorHAnsi"/>
          <w:i/>
          <w:color w:val="000000"/>
          <w:sz w:val="20"/>
          <w:szCs w:val="20"/>
        </w:rPr>
        <w:t>ha</w:t>
      </w:r>
      <w:r w:rsidRPr="00253ED4">
        <w:rPr>
          <w:rFonts w:cstheme="minorHAnsi"/>
          <w:i/>
          <w:color w:val="000000"/>
          <w:sz w:val="20"/>
          <w:szCs w:val="20"/>
        </w:rPr>
        <w:t>nteloup » :</w:t>
      </w:r>
    </w:p>
    <w:p w:rsidR="002F62AC" w:rsidRPr="00253ED4" w:rsidRDefault="002F62AC" w:rsidP="00E85D1E">
      <w:pPr>
        <w:pStyle w:val="Paragraphedeliste"/>
        <w:numPr>
          <w:ilvl w:val="0"/>
          <w:numId w:val="12"/>
        </w:num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APTERS et </w:t>
      </w:r>
      <w:proofErr w:type="spellStart"/>
      <w:r w:rsidRPr="00253ED4">
        <w:rPr>
          <w:rFonts w:cstheme="minorHAnsi"/>
          <w:i/>
          <w:color w:val="000000"/>
          <w:sz w:val="20"/>
          <w:szCs w:val="20"/>
        </w:rPr>
        <w:t>Villennes</w:t>
      </w:r>
      <w:proofErr w:type="spellEnd"/>
      <w:r w:rsidRPr="00253ED4">
        <w:rPr>
          <w:rFonts w:cstheme="minorHAnsi"/>
          <w:i/>
          <w:color w:val="000000"/>
          <w:sz w:val="20"/>
          <w:szCs w:val="20"/>
        </w:rPr>
        <w:t xml:space="preserve"> Initiatives Expressions (Villennes-sur-Seine – Virginie </w:t>
      </w:r>
      <w:proofErr w:type="spellStart"/>
      <w:r w:rsidRPr="00253ED4">
        <w:rPr>
          <w:rFonts w:cstheme="minorHAnsi"/>
          <w:i/>
          <w:color w:val="000000"/>
          <w:sz w:val="20"/>
          <w:szCs w:val="20"/>
        </w:rPr>
        <w:t>Oks</w:t>
      </w:r>
      <w:proofErr w:type="spellEnd"/>
      <w:r w:rsidRPr="00253ED4">
        <w:rPr>
          <w:rFonts w:cstheme="minorHAnsi"/>
          <w:i/>
          <w:color w:val="000000"/>
          <w:sz w:val="20"/>
          <w:szCs w:val="20"/>
        </w:rPr>
        <w:t>)</w:t>
      </w:r>
    </w:p>
    <w:p w:rsidR="002F62AC" w:rsidRPr="00253ED4" w:rsidRDefault="002F62AC" w:rsidP="00E85D1E">
      <w:pPr>
        <w:pStyle w:val="Paragraphedeliste"/>
        <w:numPr>
          <w:ilvl w:val="0"/>
          <w:numId w:val="12"/>
        </w:num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Triel Environnement (Triel-sur-Seine – Françoise </w:t>
      </w:r>
      <w:proofErr w:type="spellStart"/>
      <w:r w:rsidRPr="00253ED4">
        <w:rPr>
          <w:rFonts w:cstheme="minorHAnsi"/>
          <w:i/>
          <w:color w:val="000000"/>
          <w:sz w:val="20"/>
          <w:szCs w:val="20"/>
        </w:rPr>
        <w:t>Mezzadri</w:t>
      </w:r>
      <w:proofErr w:type="spellEnd"/>
      <w:r w:rsidRPr="00253ED4">
        <w:rPr>
          <w:rFonts w:cstheme="minorHAnsi"/>
          <w:i/>
          <w:color w:val="000000"/>
          <w:sz w:val="20"/>
          <w:szCs w:val="20"/>
        </w:rPr>
        <w:t>)</w:t>
      </w:r>
    </w:p>
    <w:p w:rsidR="002F62AC" w:rsidRPr="00253ED4" w:rsidRDefault="002F62AC" w:rsidP="00E85D1E">
      <w:pPr>
        <w:pStyle w:val="Paragraphedeliste"/>
        <w:numPr>
          <w:ilvl w:val="0"/>
          <w:numId w:val="12"/>
        </w:num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Les Amis de Triel (Triel-sur-Seine – Philippe Paillet)</w:t>
      </w:r>
    </w:p>
    <w:p w:rsidR="002F62AC" w:rsidRPr="00253ED4" w:rsidRDefault="002F62AC" w:rsidP="00E85D1E">
      <w:pPr>
        <w:pStyle w:val="Paragraphedeliste"/>
        <w:numPr>
          <w:ilvl w:val="0"/>
          <w:numId w:val="12"/>
        </w:num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Non au Pont d’Achères – NOPIVALS (Carrières-sous-Poissy – Antoine Mille)</w:t>
      </w:r>
    </w:p>
    <w:p w:rsidR="002F62AC" w:rsidRPr="00253ED4" w:rsidRDefault="002F62AC" w:rsidP="00E85D1E">
      <w:pPr>
        <w:pStyle w:val="Paragraphedeliste"/>
        <w:numPr>
          <w:ilvl w:val="0"/>
          <w:numId w:val="12"/>
        </w:num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Rives de Seine Nature Environnement (Carrières-sous-Poissy – Anthony </w:t>
      </w:r>
      <w:proofErr w:type="spellStart"/>
      <w:r w:rsidRPr="00253ED4">
        <w:rPr>
          <w:rFonts w:cstheme="minorHAnsi"/>
          <w:i/>
          <w:color w:val="000000"/>
          <w:sz w:val="20"/>
          <w:szCs w:val="20"/>
        </w:rPr>
        <w:t>Effroy</w:t>
      </w:r>
      <w:proofErr w:type="spellEnd"/>
      <w:r w:rsidRPr="00253ED4">
        <w:rPr>
          <w:rFonts w:cstheme="minorHAnsi"/>
          <w:i/>
          <w:color w:val="000000"/>
          <w:sz w:val="20"/>
          <w:szCs w:val="20"/>
        </w:rPr>
        <w:t>)</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lastRenderedPageBreak/>
        <w:t>Les associations présentent ont, par ailleurs, reçu mandat de représentation des Collectifs « Alternatives en Vallée de Seine » et « NOPIVALS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Les représentants des associations remercient monsieur le Président du CODEV de les avoir </w:t>
      </w:r>
      <w:r w:rsidR="0059554F" w:rsidRPr="00253ED4">
        <w:rPr>
          <w:rFonts w:cstheme="minorHAnsi"/>
          <w:i/>
          <w:color w:val="000000"/>
          <w:sz w:val="20"/>
          <w:szCs w:val="20"/>
        </w:rPr>
        <w:t>invités</w:t>
      </w:r>
      <w:r w:rsidRPr="00253ED4">
        <w:rPr>
          <w:rFonts w:cstheme="minorHAnsi"/>
          <w:i/>
          <w:color w:val="000000"/>
          <w:sz w:val="20"/>
          <w:szCs w:val="20"/>
        </w:rPr>
        <w:t xml:space="preserve"> à cette audition, dans le cadre de l’auto-saisie du CODEV sur la question des espaces naturels délaissés.</w:t>
      </w:r>
    </w:p>
    <w:p w:rsidR="002F62AC" w:rsidRPr="00253ED4" w:rsidRDefault="002F62AC" w:rsidP="00655FF8">
      <w:pPr>
        <w:autoSpaceDE w:val="0"/>
        <w:autoSpaceDN w:val="0"/>
        <w:adjustRightInd w:val="0"/>
        <w:spacing w:after="0" w:line="240" w:lineRule="auto"/>
        <w:jc w:val="both"/>
        <w:rPr>
          <w:rFonts w:cstheme="minorHAnsi"/>
          <w:b/>
          <w:bCs/>
          <w:i/>
          <w:color w:val="000000"/>
          <w:sz w:val="20"/>
          <w:szCs w:val="20"/>
        </w:rPr>
      </w:pPr>
      <w:r w:rsidRPr="00253ED4">
        <w:rPr>
          <w:rFonts w:cstheme="minorHAnsi"/>
          <w:b/>
          <w:bCs/>
          <w:i/>
          <w:color w:val="000000"/>
          <w:sz w:val="20"/>
          <w:szCs w:val="20"/>
        </w:rPr>
        <w:t>Sur la situation générale</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À titre liminaire, les associations ont sou</w:t>
      </w:r>
      <w:r w:rsidR="00312CE7" w:rsidRPr="00253ED4">
        <w:rPr>
          <w:rFonts w:cstheme="minorHAnsi"/>
          <w:i/>
          <w:color w:val="000000"/>
          <w:sz w:val="20"/>
          <w:szCs w:val="20"/>
        </w:rPr>
        <w:t>ha</w:t>
      </w:r>
      <w:r w:rsidRPr="00253ED4">
        <w:rPr>
          <w:rFonts w:cstheme="minorHAnsi"/>
          <w:i/>
          <w:color w:val="000000"/>
          <w:sz w:val="20"/>
          <w:szCs w:val="20"/>
        </w:rPr>
        <w:t>ité rappeler que ce vaste espace agricole de 250 hectares est délaissé depuis les années 2000, en raison d’une pollution des sols aux métaux lourds résultant des épandages des égouts de la ville de Paris et du SIAAP, et qu’aucune des politiques conduites n’a permis de le redynamiser.</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Au fil des années, les occupations illégales s’y sont succédé et au printemps 2016, une immense déc</w:t>
      </w:r>
      <w:r w:rsidR="00312CE7" w:rsidRPr="00253ED4">
        <w:rPr>
          <w:rFonts w:cstheme="minorHAnsi"/>
          <w:i/>
          <w:color w:val="000000"/>
          <w:sz w:val="20"/>
          <w:szCs w:val="20"/>
        </w:rPr>
        <w:t>ha</w:t>
      </w:r>
      <w:r w:rsidRPr="00253ED4">
        <w:rPr>
          <w:rFonts w:cstheme="minorHAnsi"/>
          <w:i/>
          <w:color w:val="000000"/>
          <w:sz w:val="20"/>
          <w:szCs w:val="20"/>
        </w:rPr>
        <w:t xml:space="preserve">rge sauvage composée de déchets dangereux du BTP a vu le jour sur plusieurs hectares. Compte tenu des lourdes atteintes à l’environnement, ainsi qu’à la santé publique, susceptibles d’être générées par ces pollutions, les associations insistent sur </w:t>
      </w:r>
      <w:r w:rsidRPr="00253ED4">
        <w:rPr>
          <w:rFonts w:cstheme="minorHAnsi"/>
          <w:bCs/>
          <w:i/>
          <w:color w:val="000000"/>
          <w:sz w:val="20"/>
          <w:szCs w:val="20"/>
        </w:rPr>
        <w:t>l’urgence d’évacuer sans délai cette déc</w:t>
      </w:r>
      <w:r w:rsidR="00312CE7" w:rsidRPr="00253ED4">
        <w:rPr>
          <w:rFonts w:cstheme="minorHAnsi"/>
          <w:bCs/>
          <w:i/>
          <w:color w:val="000000"/>
          <w:sz w:val="20"/>
          <w:szCs w:val="20"/>
        </w:rPr>
        <w:t>ha</w:t>
      </w:r>
      <w:r w:rsidRPr="00253ED4">
        <w:rPr>
          <w:rFonts w:cstheme="minorHAnsi"/>
          <w:bCs/>
          <w:i/>
          <w:color w:val="000000"/>
          <w:sz w:val="20"/>
          <w:szCs w:val="20"/>
        </w:rPr>
        <w:t>rge sauvage et de</w:t>
      </w:r>
      <w:r w:rsidRPr="00253ED4">
        <w:rPr>
          <w:rFonts w:cstheme="minorHAnsi"/>
          <w:i/>
          <w:color w:val="000000"/>
          <w:sz w:val="20"/>
          <w:szCs w:val="20"/>
        </w:rPr>
        <w:t xml:space="preserve"> </w:t>
      </w:r>
      <w:r w:rsidRPr="00253ED4">
        <w:rPr>
          <w:rFonts w:cstheme="minorHAnsi"/>
          <w:bCs/>
          <w:i/>
          <w:color w:val="000000"/>
          <w:sz w:val="20"/>
          <w:szCs w:val="20"/>
        </w:rPr>
        <w:t>lancer une réflexion sur la gestion de ces sols pollués aux métaux lourds</w:t>
      </w:r>
      <w:r w:rsidRPr="00253ED4">
        <w:rPr>
          <w:rFonts w:cstheme="minorHAnsi"/>
          <w:i/>
          <w:color w:val="000000"/>
          <w:sz w:val="20"/>
          <w:szCs w:val="20"/>
        </w:rPr>
        <w:t>, en partenariat avec l’unité de recherche du SIAPP.</w:t>
      </w:r>
    </w:p>
    <w:p w:rsidR="002F62AC" w:rsidRPr="00253ED4" w:rsidRDefault="002F62AC" w:rsidP="00655FF8">
      <w:pPr>
        <w:autoSpaceDE w:val="0"/>
        <w:autoSpaceDN w:val="0"/>
        <w:adjustRightInd w:val="0"/>
        <w:spacing w:after="0" w:line="240" w:lineRule="auto"/>
        <w:jc w:val="both"/>
        <w:rPr>
          <w:rFonts w:cstheme="minorHAnsi"/>
          <w:b/>
          <w:bCs/>
          <w:i/>
          <w:color w:val="000000"/>
          <w:sz w:val="20"/>
          <w:szCs w:val="20"/>
        </w:rPr>
      </w:pPr>
      <w:r w:rsidRPr="00253ED4">
        <w:rPr>
          <w:rFonts w:cstheme="minorHAnsi"/>
          <w:b/>
          <w:bCs/>
          <w:i/>
          <w:color w:val="000000"/>
          <w:sz w:val="20"/>
          <w:szCs w:val="20"/>
        </w:rPr>
        <w:t>Sur les perspectives de ce territoire</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L’aménagement de cette boucle de Seine doit aujourd’hui intégrer des contraintes nouvelles, à commencer par la construction massive de plusieurs milliers de nouveaux logements et l’arrivée d’un nombre considérable d’</w:t>
      </w:r>
      <w:r w:rsidR="00312CE7" w:rsidRPr="00253ED4">
        <w:rPr>
          <w:rFonts w:cstheme="minorHAnsi"/>
          <w:i/>
          <w:color w:val="000000"/>
          <w:sz w:val="20"/>
          <w:szCs w:val="20"/>
        </w:rPr>
        <w:t>ha</w:t>
      </w:r>
      <w:r w:rsidRPr="00253ED4">
        <w:rPr>
          <w:rFonts w:cstheme="minorHAnsi"/>
          <w:i/>
          <w:color w:val="000000"/>
          <w:sz w:val="20"/>
          <w:szCs w:val="20"/>
        </w:rPr>
        <w:t xml:space="preserve">bitants. Cette urbanisation doit pousser les collectivités à tendre vers un aménagement plus qualitatif de ce territoire, </w:t>
      </w:r>
      <w:r w:rsidRPr="00253ED4">
        <w:rPr>
          <w:rFonts w:cstheme="minorHAnsi"/>
          <w:bCs/>
          <w:i/>
          <w:color w:val="000000"/>
          <w:sz w:val="20"/>
          <w:szCs w:val="20"/>
        </w:rPr>
        <w:t>en portant des projets n’ayant pas de</w:t>
      </w:r>
      <w:r w:rsidRPr="00253ED4">
        <w:rPr>
          <w:rFonts w:cstheme="minorHAnsi"/>
          <w:i/>
          <w:color w:val="000000"/>
          <w:sz w:val="20"/>
          <w:szCs w:val="20"/>
        </w:rPr>
        <w:t xml:space="preserve"> </w:t>
      </w:r>
      <w:r w:rsidRPr="00253ED4">
        <w:rPr>
          <w:rFonts w:cstheme="minorHAnsi"/>
          <w:bCs/>
          <w:i/>
          <w:color w:val="000000"/>
          <w:sz w:val="20"/>
          <w:szCs w:val="20"/>
        </w:rPr>
        <w:t>conséquences négatives pour la santé des populations riveraines</w:t>
      </w:r>
      <w:r w:rsidRPr="00253ED4">
        <w:rPr>
          <w:rFonts w:cstheme="minorHAnsi"/>
          <w:i/>
          <w:color w:val="000000"/>
          <w:sz w:val="20"/>
          <w:szCs w:val="20"/>
        </w:rPr>
        <w:t>.</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Il semblerait de bon sens de réévaluer la pertinence de certains projets d’infrastructures décidés le siècle dernier et ne répondant plus aux besoins des citoyens, ni aux impératifs de protection de la santé publique et de l’environnement. L’aménagement de ce </w:t>
      </w:r>
      <w:r w:rsidR="00653941" w:rsidRPr="00253ED4">
        <w:rPr>
          <w:rFonts w:cstheme="minorHAnsi"/>
          <w:i/>
          <w:color w:val="000000"/>
          <w:sz w:val="20"/>
          <w:szCs w:val="20"/>
        </w:rPr>
        <w:t>cœur</w:t>
      </w:r>
      <w:r w:rsidRPr="00253ED4">
        <w:rPr>
          <w:rFonts w:cstheme="minorHAnsi"/>
          <w:i/>
          <w:color w:val="000000"/>
          <w:sz w:val="20"/>
          <w:szCs w:val="20"/>
        </w:rPr>
        <w:t xml:space="preserve"> de plaine doit nécessairement intégrer les activités industrielles existantes situées dans sa périphérie. Le 1er arrêt du PLUi voté par la CU GPS&amp;O, prévoit de classer cet espace en zone AV du règlement, à savoir : « Zone agricole Valorisée ». Nos associations ne peuvent que se réjouir de ce cadre réglementaire propice à l’expérimentation de nouveaux modes de cultures et à la recherche de solutions innovantes. Nous espérons que des modes de cultures diversifiés et respectueux de l’environnement seront privilégiés. Néanmoins, et dans l’état actuel de nos connaissances</w:t>
      </w:r>
      <w:r w:rsidR="00655FF8" w:rsidRPr="00253ED4">
        <w:rPr>
          <w:rFonts w:cstheme="minorHAnsi"/>
          <w:i/>
          <w:color w:val="000000"/>
          <w:sz w:val="20"/>
          <w:szCs w:val="20"/>
        </w:rPr>
        <w:t>,</w:t>
      </w:r>
      <w:r w:rsidRPr="00253ED4">
        <w:rPr>
          <w:rFonts w:cstheme="minorHAnsi"/>
          <w:i/>
          <w:color w:val="000000"/>
          <w:sz w:val="20"/>
          <w:szCs w:val="20"/>
        </w:rPr>
        <w:t xml:space="preserve"> il nous semble impératif de sanctuariser certaines friches, afin de renforcer la trame verte du SRCE. Si le choix d’une vocation agricole nous semble cohérent, le maintien de prairies</w:t>
      </w:r>
      <w:r w:rsidR="00655FF8" w:rsidRPr="00253ED4">
        <w:rPr>
          <w:rFonts w:cstheme="minorHAnsi"/>
          <w:i/>
          <w:color w:val="000000"/>
          <w:sz w:val="20"/>
          <w:szCs w:val="20"/>
        </w:rPr>
        <w:t xml:space="preserve"> de </w:t>
      </w:r>
      <w:r w:rsidRPr="00253ED4">
        <w:rPr>
          <w:rFonts w:cstheme="minorHAnsi"/>
          <w:i/>
          <w:color w:val="000000"/>
          <w:sz w:val="20"/>
          <w:szCs w:val="20"/>
        </w:rPr>
        <w:t xml:space="preserve">type « friches » et la création de </w:t>
      </w:r>
      <w:r w:rsidR="00312CE7" w:rsidRPr="00253ED4">
        <w:rPr>
          <w:rFonts w:cstheme="minorHAnsi"/>
          <w:i/>
          <w:color w:val="000000"/>
          <w:sz w:val="20"/>
          <w:szCs w:val="20"/>
        </w:rPr>
        <w:t>ha</w:t>
      </w:r>
      <w:r w:rsidRPr="00253ED4">
        <w:rPr>
          <w:rFonts w:cstheme="minorHAnsi"/>
          <w:i/>
          <w:color w:val="000000"/>
          <w:sz w:val="20"/>
          <w:szCs w:val="20"/>
        </w:rPr>
        <w:t xml:space="preserve">ies </w:t>
      </w:r>
      <w:r w:rsidR="00655FF8" w:rsidRPr="00253ED4">
        <w:rPr>
          <w:rFonts w:cstheme="minorHAnsi"/>
          <w:i/>
          <w:color w:val="000000"/>
          <w:sz w:val="20"/>
          <w:szCs w:val="20"/>
        </w:rPr>
        <w:t>apparaissent comme</w:t>
      </w:r>
      <w:r w:rsidRPr="00253ED4">
        <w:rPr>
          <w:rFonts w:cstheme="minorHAnsi"/>
          <w:i/>
          <w:color w:val="000000"/>
          <w:sz w:val="20"/>
          <w:szCs w:val="20"/>
        </w:rPr>
        <w:t xml:space="preserve"> impératif</w:t>
      </w:r>
      <w:r w:rsidR="00655FF8" w:rsidRPr="00253ED4">
        <w:rPr>
          <w:rFonts w:cstheme="minorHAnsi"/>
          <w:i/>
          <w:color w:val="000000"/>
          <w:sz w:val="20"/>
          <w:szCs w:val="20"/>
        </w:rPr>
        <w:t>s</w:t>
      </w:r>
      <w:r w:rsidRPr="00253ED4">
        <w:rPr>
          <w:rFonts w:cstheme="minorHAnsi"/>
          <w:i/>
          <w:color w:val="000000"/>
          <w:sz w:val="20"/>
          <w:szCs w:val="20"/>
        </w:rPr>
        <w:t xml:space="preserve"> </w:t>
      </w:r>
      <w:bookmarkStart w:id="6" w:name="_Hlk4595943"/>
      <w:r w:rsidRPr="00253ED4">
        <w:rPr>
          <w:rFonts w:cstheme="minorHAnsi"/>
          <w:i/>
          <w:color w:val="000000"/>
          <w:sz w:val="20"/>
          <w:szCs w:val="20"/>
        </w:rPr>
        <w:t>au maintien de la biodiversité</w:t>
      </w:r>
      <w:bookmarkEnd w:id="6"/>
      <w:r w:rsidRPr="00253ED4">
        <w:rPr>
          <w:rFonts w:cstheme="minorHAnsi"/>
          <w:i/>
          <w:color w:val="000000"/>
          <w:sz w:val="20"/>
          <w:szCs w:val="20"/>
        </w:rPr>
        <w:t>. S’il nous a été demandé d’être force de proposition, nous ne pouvons à ce stade que définir des orientations générales et solliciter la communication des études réalisées depuis 2011 à savoir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Le diagnostic réalisé par la Communauté Urbaine, en collaboration avec le Département, en vue de la mise en </w:t>
      </w:r>
      <w:r w:rsidR="00655FF8" w:rsidRPr="00253ED4">
        <w:rPr>
          <w:rFonts w:cstheme="minorHAnsi"/>
          <w:i/>
          <w:color w:val="000000"/>
          <w:sz w:val="20"/>
          <w:szCs w:val="20"/>
        </w:rPr>
        <w:t>œuvre</w:t>
      </w:r>
      <w:r w:rsidRPr="00253ED4">
        <w:rPr>
          <w:rFonts w:cstheme="minorHAnsi"/>
          <w:i/>
          <w:color w:val="000000"/>
          <w:sz w:val="20"/>
          <w:szCs w:val="20"/>
        </w:rPr>
        <w:t xml:space="preserve"> des actions de nettoiement de la déc</w:t>
      </w:r>
      <w:r w:rsidR="00312CE7" w:rsidRPr="00253ED4">
        <w:rPr>
          <w:rFonts w:cstheme="minorHAnsi"/>
          <w:i/>
          <w:color w:val="000000"/>
          <w:sz w:val="20"/>
          <w:szCs w:val="20"/>
        </w:rPr>
        <w:t>ha</w:t>
      </w:r>
      <w:r w:rsidRPr="00253ED4">
        <w:rPr>
          <w:rFonts w:cstheme="minorHAnsi"/>
          <w:i/>
          <w:color w:val="000000"/>
          <w:sz w:val="20"/>
          <w:szCs w:val="20"/>
        </w:rPr>
        <w:t>rge sauvage</w:t>
      </w:r>
      <w:r w:rsidR="00655FF8" w:rsidRPr="00253ED4">
        <w:rPr>
          <w:rFonts w:cstheme="minorHAnsi"/>
          <w:i/>
          <w:color w:val="000000"/>
          <w:sz w:val="20"/>
          <w:szCs w:val="20"/>
        </w:rPr>
        <w:t>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L’étude de reconquête des friches agricoles en Seine aval réalisée par la SAFER en 2011</w:t>
      </w:r>
      <w:r w:rsidR="00655FF8" w:rsidRPr="00253ED4">
        <w:rPr>
          <w:rFonts w:cstheme="minorHAnsi"/>
          <w:i/>
          <w:color w:val="000000"/>
          <w:sz w:val="20"/>
          <w:szCs w:val="20"/>
        </w:rPr>
        <w:t>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L’étude de valorisation des circuits courts en Seine aval réalisée en 2012 par l’EPAMSA</w:t>
      </w:r>
      <w:r w:rsidR="00655FF8" w:rsidRPr="00253ED4">
        <w:rPr>
          <w:rFonts w:cstheme="minorHAnsi"/>
          <w:i/>
          <w:color w:val="000000"/>
          <w:sz w:val="20"/>
          <w:szCs w:val="20"/>
        </w:rPr>
        <w:t>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Le diagnostic agricole réalisé en 2013 par la CA2RS</w:t>
      </w:r>
      <w:r w:rsidR="00655FF8" w:rsidRPr="00253ED4">
        <w:rPr>
          <w:rFonts w:cstheme="minorHAnsi"/>
          <w:i/>
          <w:color w:val="000000"/>
          <w:sz w:val="20"/>
          <w:szCs w:val="20"/>
        </w:rPr>
        <w:t>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Le bilan de la p</w:t>
      </w:r>
      <w:r w:rsidR="00312CE7" w:rsidRPr="00253ED4">
        <w:rPr>
          <w:rFonts w:cstheme="minorHAnsi"/>
          <w:i/>
          <w:color w:val="000000"/>
          <w:sz w:val="20"/>
          <w:szCs w:val="20"/>
        </w:rPr>
        <w:t>ha</w:t>
      </w:r>
      <w:r w:rsidRPr="00253ED4">
        <w:rPr>
          <w:rFonts w:cstheme="minorHAnsi"/>
          <w:i/>
          <w:color w:val="000000"/>
          <w:sz w:val="20"/>
          <w:szCs w:val="20"/>
        </w:rPr>
        <w:t xml:space="preserve">se 1 du projet « </w:t>
      </w:r>
      <w:r w:rsidR="00653941" w:rsidRPr="00253ED4">
        <w:rPr>
          <w:rFonts w:cstheme="minorHAnsi"/>
          <w:i/>
          <w:color w:val="000000"/>
          <w:sz w:val="20"/>
          <w:szCs w:val="20"/>
        </w:rPr>
        <w:t>Cœur</w:t>
      </w:r>
      <w:r w:rsidRPr="00253ED4">
        <w:rPr>
          <w:rFonts w:cstheme="minorHAnsi"/>
          <w:i/>
          <w:color w:val="000000"/>
          <w:sz w:val="20"/>
          <w:szCs w:val="20"/>
        </w:rPr>
        <w:t xml:space="preserve"> vert » réalisé par l’INRA</w:t>
      </w:r>
      <w:r w:rsidR="00655FF8" w:rsidRPr="00253ED4">
        <w:rPr>
          <w:rFonts w:cstheme="minorHAnsi"/>
          <w:i/>
          <w:color w:val="000000"/>
          <w:sz w:val="20"/>
          <w:szCs w:val="20"/>
        </w:rPr>
        <w:t>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Le bilan d’étape à mi-parcours de la c</w:t>
      </w:r>
      <w:r w:rsidR="00312CE7" w:rsidRPr="00253ED4">
        <w:rPr>
          <w:rFonts w:cstheme="minorHAnsi"/>
          <w:i/>
          <w:color w:val="000000"/>
          <w:sz w:val="20"/>
          <w:szCs w:val="20"/>
        </w:rPr>
        <w:t>ha</w:t>
      </w:r>
      <w:r w:rsidRPr="00253ED4">
        <w:rPr>
          <w:rFonts w:cstheme="minorHAnsi"/>
          <w:i/>
          <w:color w:val="000000"/>
          <w:sz w:val="20"/>
          <w:szCs w:val="20"/>
        </w:rPr>
        <w:t>rte des activités agricoles et</w:t>
      </w:r>
      <w:r w:rsidR="00EF6029" w:rsidRPr="00253ED4">
        <w:rPr>
          <w:rFonts w:cstheme="minorHAnsi"/>
          <w:i/>
          <w:color w:val="000000"/>
          <w:sz w:val="20"/>
          <w:szCs w:val="20"/>
        </w:rPr>
        <w:t xml:space="preserve"> </w:t>
      </w:r>
      <w:r w:rsidRPr="00253ED4">
        <w:rPr>
          <w:rFonts w:cstheme="minorHAnsi"/>
          <w:i/>
          <w:color w:val="000000"/>
          <w:sz w:val="20"/>
          <w:szCs w:val="20"/>
        </w:rPr>
        <w:t>forestières</w:t>
      </w:r>
      <w:r w:rsidR="00655FF8" w:rsidRPr="00253ED4">
        <w:rPr>
          <w:rFonts w:cstheme="minorHAnsi"/>
          <w:i/>
          <w:color w:val="000000"/>
          <w:sz w:val="20"/>
          <w:szCs w:val="20"/>
        </w:rPr>
        <w:t> ;</w:t>
      </w:r>
    </w:p>
    <w:p w:rsidR="00EF6029"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Le bilan final de la c</w:t>
      </w:r>
      <w:r w:rsidR="00312CE7" w:rsidRPr="00253ED4">
        <w:rPr>
          <w:rFonts w:cstheme="minorHAnsi"/>
          <w:i/>
          <w:color w:val="000000"/>
          <w:sz w:val="20"/>
          <w:szCs w:val="20"/>
        </w:rPr>
        <w:t>ha</w:t>
      </w:r>
      <w:r w:rsidRPr="00253ED4">
        <w:rPr>
          <w:rFonts w:cstheme="minorHAnsi"/>
          <w:i/>
          <w:color w:val="000000"/>
          <w:sz w:val="20"/>
          <w:szCs w:val="20"/>
        </w:rPr>
        <w:t>rte des activités agricoles et forestières de la</w:t>
      </w:r>
      <w:r w:rsidR="00EF6029" w:rsidRPr="00253ED4">
        <w:rPr>
          <w:rFonts w:cstheme="minorHAnsi"/>
          <w:i/>
          <w:color w:val="000000"/>
          <w:sz w:val="20"/>
          <w:szCs w:val="20"/>
        </w:rPr>
        <w:t xml:space="preserve"> </w:t>
      </w:r>
      <w:r w:rsidRPr="00253ED4">
        <w:rPr>
          <w:rFonts w:cstheme="minorHAnsi"/>
          <w:i/>
          <w:color w:val="000000"/>
          <w:sz w:val="20"/>
          <w:szCs w:val="20"/>
        </w:rPr>
        <w:t>CA2RS (sensé être réalisé au terme des cinq années de mise en</w:t>
      </w:r>
      <w:r w:rsidR="00EF6029" w:rsidRPr="00253ED4">
        <w:rPr>
          <w:rFonts w:cstheme="minorHAnsi"/>
          <w:i/>
          <w:color w:val="000000"/>
          <w:sz w:val="20"/>
          <w:szCs w:val="20"/>
        </w:rPr>
        <w:t xml:space="preserve"> </w:t>
      </w:r>
      <w:r w:rsidR="00653941" w:rsidRPr="00253ED4">
        <w:rPr>
          <w:rFonts w:cstheme="minorHAnsi"/>
          <w:i/>
          <w:color w:val="000000"/>
          <w:sz w:val="20"/>
          <w:szCs w:val="20"/>
        </w:rPr>
        <w:t>œuvre</w:t>
      </w:r>
      <w:r w:rsidRPr="00253ED4">
        <w:rPr>
          <w:rFonts w:cstheme="minorHAnsi"/>
          <w:i/>
          <w:color w:val="000000"/>
          <w:sz w:val="20"/>
          <w:szCs w:val="20"/>
        </w:rPr>
        <w:t>).</w:t>
      </w:r>
      <w:r w:rsidR="00EF6029" w:rsidRPr="00253ED4">
        <w:rPr>
          <w:rFonts w:cstheme="minorHAnsi"/>
          <w:i/>
          <w:color w:val="000000"/>
          <w:sz w:val="20"/>
          <w:szCs w:val="20"/>
        </w:rPr>
        <w:t xml:space="preserve"> </w:t>
      </w:r>
      <w:r w:rsidRPr="00253ED4">
        <w:rPr>
          <w:rFonts w:cstheme="minorHAnsi"/>
          <w:i/>
          <w:color w:val="000000"/>
          <w:sz w:val="20"/>
          <w:szCs w:val="20"/>
        </w:rPr>
        <w:t>C’est au regard de ces informations, que nos associations pourront évaluer plus</w:t>
      </w:r>
      <w:r w:rsidR="00EF6029" w:rsidRPr="00253ED4">
        <w:rPr>
          <w:rFonts w:cstheme="minorHAnsi"/>
          <w:i/>
          <w:color w:val="000000"/>
          <w:sz w:val="20"/>
          <w:szCs w:val="20"/>
        </w:rPr>
        <w:t xml:space="preserve"> </w:t>
      </w:r>
      <w:r w:rsidRPr="00253ED4">
        <w:rPr>
          <w:rFonts w:cstheme="minorHAnsi"/>
          <w:i/>
          <w:color w:val="000000"/>
          <w:sz w:val="20"/>
          <w:szCs w:val="20"/>
        </w:rPr>
        <w:t>finement la pertinence et la faisabilité de plusieurs projets.</w:t>
      </w:r>
      <w:r w:rsidR="00EF6029" w:rsidRPr="00253ED4">
        <w:rPr>
          <w:rFonts w:cstheme="minorHAnsi"/>
          <w:i/>
          <w:color w:val="000000"/>
          <w:sz w:val="20"/>
          <w:szCs w:val="20"/>
        </w:rPr>
        <w:t xml:space="preserve"> </w:t>
      </w:r>
    </w:p>
    <w:p w:rsidR="00655FF8" w:rsidRPr="00253ED4" w:rsidRDefault="00655FF8" w:rsidP="00655FF8">
      <w:pPr>
        <w:autoSpaceDE w:val="0"/>
        <w:autoSpaceDN w:val="0"/>
        <w:adjustRightInd w:val="0"/>
        <w:spacing w:after="0" w:line="240" w:lineRule="auto"/>
        <w:jc w:val="both"/>
        <w:rPr>
          <w:rFonts w:cstheme="minorHAnsi"/>
          <w:i/>
          <w:color w:val="000000"/>
          <w:sz w:val="20"/>
          <w:szCs w:val="20"/>
        </w:rPr>
      </w:pP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À cet effet nous renouvelons notre sou</w:t>
      </w:r>
      <w:r w:rsidR="00312CE7" w:rsidRPr="00253ED4">
        <w:rPr>
          <w:rFonts w:cstheme="minorHAnsi"/>
          <w:i/>
          <w:color w:val="000000"/>
          <w:sz w:val="20"/>
          <w:szCs w:val="20"/>
        </w:rPr>
        <w:t>ha</w:t>
      </w:r>
      <w:r w:rsidRPr="00253ED4">
        <w:rPr>
          <w:rFonts w:cstheme="minorHAnsi"/>
          <w:i/>
          <w:color w:val="000000"/>
          <w:sz w:val="20"/>
          <w:szCs w:val="20"/>
        </w:rPr>
        <w:t xml:space="preserve">it de voir se </w:t>
      </w:r>
      <w:r w:rsidRPr="00253ED4">
        <w:rPr>
          <w:rFonts w:cstheme="minorHAnsi"/>
          <w:bCs/>
          <w:i/>
          <w:color w:val="000000"/>
          <w:sz w:val="20"/>
          <w:szCs w:val="20"/>
        </w:rPr>
        <w:t>créer un groupe de</w:t>
      </w:r>
      <w:r w:rsidR="00EF6029" w:rsidRPr="00253ED4">
        <w:rPr>
          <w:rFonts w:cstheme="minorHAnsi"/>
          <w:i/>
          <w:color w:val="000000"/>
          <w:sz w:val="20"/>
          <w:szCs w:val="20"/>
        </w:rPr>
        <w:t xml:space="preserve"> </w:t>
      </w:r>
      <w:r w:rsidRPr="00253ED4">
        <w:rPr>
          <w:rFonts w:cstheme="minorHAnsi"/>
          <w:bCs/>
          <w:i/>
          <w:color w:val="000000"/>
          <w:sz w:val="20"/>
          <w:szCs w:val="20"/>
        </w:rPr>
        <w:t>travail avec toutes les parties prenantes de ce dossier</w:t>
      </w:r>
      <w:r w:rsidRPr="00253ED4">
        <w:rPr>
          <w:rFonts w:cstheme="minorHAnsi"/>
          <w:b/>
          <w:bCs/>
          <w:i/>
          <w:color w:val="000000"/>
          <w:sz w:val="20"/>
          <w:szCs w:val="20"/>
        </w:rPr>
        <w:t xml:space="preserve"> </w:t>
      </w:r>
      <w:r w:rsidRPr="00253ED4">
        <w:rPr>
          <w:rFonts w:cstheme="minorHAnsi"/>
          <w:i/>
          <w:color w:val="000000"/>
          <w:sz w:val="20"/>
          <w:szCs w:val="20"/>
        </w:rPr>
        <w:t>(Services de l’État,</w:t>
      </w:r>
      <w:r w:rsidR="00EF6029" w:rsidRPr="00253ED4">
        <w:rPr>
          <w:rFonts w:cstheme="minorHAnsi"/>
          <w:i/>
          <w:color w:val="000000"/>
          <w:sz w:val="20"/>
          <w:szCs w:val="20"/>
        </w:rPr>
        <w:t xml:space="preserve"> </w:t>
      </w:r>
      <w:r w:rsidRPr="00253ED4">
        <w:rPr>
          <w:rFonts w:cstheme="minorHAnsi"/>
          <w:i/>
          <w:color w:val="000000"/>
          <w:sz w:val="20"/>
          <w:szCs w:val="20"/>
        </w:rPr>
        <w:t>Collectivités, SIAAP, Propriétaires, Associations...)</w:t>
      </w:r>
    </w:p>
    <w:p w:rsidR="002F62AC" w:rsidRPr="00253ED4" w:rsidRDefault="002F62AC" w:rsidP="00655FF8">
      <w:pPr>
        <w:autoSpaceDE w:val="0"/>
        <w:autoSpaceDN w:val="0"/>
        <w:adjustRightInd w:val="0"/>
        <w:spacing w:after="0" w:line="240" w:lineRule="auto"/>
        <w:jc w:val="both"/>
        <w:rPr>
          <w:rFonts w:cstheme="minorHAnsi"/>
          <w:b/>
          <w:bCs/>
          <w:i/>
          <w:color w:val="000000"/>
          <w:sz w:val="20"/>
          <w:szCs w:val="20"/>
        </w:rPr>
      </w:pPr>
      <w:r w:rsidRPr="00253ED4">
        <w:rPr>
          <w:rFonts w:cstheme="minorHAnsi"/>
          <w:b/>
          <w:bCs/>
          <w:i/>
          <w:color w:val="000000"/>
          <w:sz w:val="20"/>
          <w:szCs w:val="20"/>
        </w:rPr>
        <w:t>Des orientations guidées par des modèles viables</w:t>
      </w:r>
      <w:r w:rsidR="00EF6029" w:rsidRPr="00253ED4">
        <w:rPr>
          <w:rFonts w:cstheme="minorHAnsi"/>
          <w:b/>
          <w:bCs/>
          <w:i/>
          <w:color w:val="000000"/>
          <w:sz w:val="20"/>
          <w:szCs w:val="20"/>
        </w:rPr>
        <w:t xml:space="preserve"> </w:t>
      </w:r>
      <w:r w:rsidRPr="00253ED4">
        <w:rPr>
          <w:rFonts w:cstheme="minorHAnsi"/>
          <w:b/>
          <w:bCs/>
          <w:i/>
          <w:color w:val="000000"/>
          <w:sz w:val="20"/>
          <w:szCs w:val="20"/>
        </w:rPr>
        <w:t>économiquement et vertueux sur le plan environnemental</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Avant d’aborder les projets qui pourraient être adaptés à un développement</w:t>
      </w:r>
      <w:r w:rsidR="00EF6029" w:rsidRPr="00253ED4">
        <w:rPr>
          <w:rFonts w:cstheme="minorHAnsi"/>
          <w:i/>
          <w:color w:val="000000"/>
          <w:sz w:val="20"/>
          <w:szCs w:val="20"/>
        </w:rPr>
        <w:t xml:space="preserve"> </w:t>
      </w:r>
      <w:r w:rsidR="00312CE7" w:rsidRPr="00253ED4">
        <w:rPr>
          <w:rFonts w:cstheme="minorHAnsi"/>
          <w:i/>
          <w:color w:val="000000"/>
          <w:sz w:val="20"/>
          <w:szCs w:val="20"/>
        </w:rPr>
        <w:t>ha</w:t>
      </w:r>
      <w:r w:rsidRPr="00253ED4">
        <w:rPr>
          <w:rFonts w:cstheme="minorHAnsi"/>
          <w:i/>
          <w:color w:val="000000"/>
          <w:sz w:val="20"/>
          <w:szCs w:val="20"/>
        </w:rPr>
        <w:t>rmonieux de cet espace, nous sou</w:t>
      </w:r>
      <w:r w:rsidR="00312CE7" w:rsidRPr="00253ED4">
        <w:rPr>
          <w:rFonts w:cstheme="minorHAnsi"/>
          <w:i/>
          <w:color w:val="000000"/>
          <w:sz w:val="20"/>
          <w:szCs w:val="20"/>
        </w:rPr>
        <w:t>ha</w:t>
      </w:r>
      <w:r w:rsidRPr="00253ED4">
        <w:rPr>
          <w:rFonts w:cstheme="minorHAnsi"/>
          <w:i/>
          <w:color w:val="000000"/>
          <w:sz w:val="20"/>
          <w:szCs w:val="20"/>
        </w:rPr>
        <w:t xml:space="preserve">itons faire un point sur </w:t>
      </w:r>
      <w:r w:rsidRPr="00253ED4">
        <w:rPr>
          <w:rFonts w:cstheme="minorHAnsi"/>
          <w:bCs/>
          <w:i/>
          <w:color w:val="000000"/>
          <w:sz w:val="20"/>
          <w:szCs w:val="20"/>
        </w:rPr>
        <w:t>ce que nous ne</w:t>
      </w:r>
      <w:r w:rsidR="00EF6029" w:rsidRPr="00253ED4">
        <w:rPr>
          <w:rFonts w:cstheme="minorHAnsi"/>
          <w:i/>
          <w:color w:val="000000"/>
          <w:sz w:val="20"/>
          <w:szCs w:val="20"/>
        </w:rPr>
        <w:t xml:space="preserve"> </w:t>
      </w:r>
      <w:r w:rsidRPr="00253ED4">
        <w:rPr>
          <w:rFonts w:cstheme="minorHAnsi"/>
          <w:bCs/>
          <w:i/>
          <w:color w:val="000000"/>
          <w:sz w:val="20"/>
          <w:szCs w:val="20"/>
        </w:rPr>
        <w:t xml:space="preserve">voulons surtout pas voir sur cette plaine </w:t>
      </w:r>
      <w:r w:rsidRPr="00253ED4">
        <w:rPr>
          <w:rFonts w:cstheme="minorHAnsi"/>
          <w:i/>
          <w:color w:val="000000"/>
          <w:sz w:val="20"/>
          <w:szCs w:val="20"/>
        </w:rPr>
        <w:t>:</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Apports de déchets inertes et non inertes,</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Nouvelles activités éco-curatives susceptibles de s’installer à proximité de ces</w:t>
      </w:r>
      <w:r w:rsidR="00EF6029" w:rsidRPr="00253ED4">
        <w:rPr>
          <w:rFonts w:cstheme="minorHAnsi"/>
          <w:i/>
          <w:color w:val="000000"/>
          <w:sz w:val="20"/>
          <w:szCs w:val="20"/>
        </w:rPr>
        <w:t xml:space="preserve"> </w:t>
      </w:r>
      <w:r w:rsidRPr="00253ED4">
        <w:rPr>
          <w:rFonts w:cstheme="minorHAnsi"/>
          <w:i/>
          <w:color w:val="000000"/>
          <w:sz w:val="20"/>
          <w:szCs w:val="20"/>
        </w:rPr>
        <w:t>espaces agricoles,</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Installation d’activités classées SEVESO à proximité de ces espaces agricoles,</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Suppression de l’activité de plaisance présente dans la darse Saint-Louis et</w:t>
      </w:r>
      <w:r w:rsidR="00EF6029" w:rsidRPr="00253ED4">
        <w:rPr>
          <w:rFonts w:cstheme="minorHAnsi"/>
          <w:i/>
          <w:color w:val="000000"/>
          <w:sz w:val="20"/>
          <w:szCs w:val="20"/>
        </w:rPr>
        <w:t xml:space="preserve"> </w:t>
      </w:r>
      <w:r w:rsidRPr="00253ED4">
        <w:rPr>
          <w:rFonts w:cstheme="minorHAnsi"/>
          <w:i/>
          <w:color w:val="000000"/>
          <w:sz w:val="20"/>
          <w:szCs w:val="20"/>
        </w:rPr>
        <w:t>création d’un port industriel,</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Fractionnement de cette plaine par des infrastructures routières inadaptées qui</w:t>
      </w:r>
      <w:r w:rsidR="00EF6029" w:rsidRPr="00253ED4">
        <w:rPr>
          <w:rFonts w:cstheme="minorHAnsi"/>
          <w:i/>
          <w:color w:val="000000"/>
          <w:sz w:val="20"/>
          <w:szCs w:val="20"/>
        </w:rPr>
        <w:t xml:space="preserve"> </w:t>
      </w:r>
      <w:r w:rsidRPr="00253ED4">
        <w:rPr>
          <w:rFonts w:cstheme="minorHAnsi"/>
          <w:i/>
          <w:color w:val="000000"/>
          <w:sz w:val="20"/>
          <w:szCs w:val="20"/>
        </w:rPr>
        <w:t>dégraderaient considérablement</w:t>
      </w:r>
      <w:r w:rsidR="00EF6029" w:rsidRPr="00253ED4">
        <w:rPr>
          <w:rFonts w:cstheme="minorHAnsi"/>
          <w:i/>
          <w:color w:val="000000"/>
          <w:sz w:val="20"/>
          <w:szCs w:val="20"/>
        </w:rPr>
        <w:t xml:space="preserve"> </w:t>
      </w:r>
      <w:r w:rsidRPr="00253ED4">
        <w:rPr>
          <w:rFonts w:cstheme="minorHAnsi"/>
          <w:i/>
          <w:color w:val="000000"/>
          <w:sz w:val="20"/>
          <w:szCs w:val="20"/>
        </w:rPr>
        <w:t xml:space="preserve">l’environnement et la santé des </w:t>
      </w:r>
      <w:r w:rsidR="00312CE7" w:rsidRPr="00253ED4">
        <w:rPr>
          <w:rFonts w:cstheme="minorHAnsi"/>
          <w:i/>
          <w:color w:val="000000"/>
          <w:sz w:val="20"/>
          <w:szCs w:val="20"/>
        </w:rPr>
        <w:t>ha</w:t>
      </w:r>
      <w:r w:rsidRPr="00253ED4">
        <w:rPr>
          <w:rFonts w:cstheme="minorHAnsi"/>
          <w:i/>
          <w:color w:val="000000"/>
          <w:sz w:val="20"/>
          <w:szCs w:val="20"/>
        </w:rPr>
        <w:t>bitants.</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b/>
          <w:bCs/>
          <w:i/>
          <w:color w:val="000000"/>
          <w:sz w:val="20"/>
          <w:szCs w:val="20"/>
        </w:rPr>
        <w:t>Ce que nous sou</w:t>
      </w:r>
      <w:r w:rsidR="00312CE7" w:rsidRPr="00253ED4">
        <w:rPr>
          <w:rFonts w:cstheme="minorHAnsi"/>
          <w:b/>
          <w:bCs/>
          <w:i/>
          <w:color w:val="000000"/>
          <w:sz w:val="20"/>
          <w:szCs w:val="20"/>
        </w:rPr>
        <w:t>ha</w:t>
      </w:r>
      <w:r w:rsidRPr="00253ED4">
        <w:rPr>
          <w:rFonts w:cstheme="minorHAnsi"/>
          <w:b/>
          <w:bCs/>
          <w:i/>
          <w:color w:val="000000"/>
          <w:sz w:val="20"/>
          <w:szCs w:val="20"/>
        </w:rPr>
        <w:t xml:space="preserve">itons pour ce territoire </w:t>
      </w:r>
      <w:r w:rsidRPr="00253ED4">
        <w:rPr>
          <w:rFonts w:cstheme="minorHAnsi"/>
          <w:i/>
          <w:color w:val="000000"/>
          <w:sz w:val="20"/>
          <w:szCs w:val="20"/>
        </w:rPr>
        <w:t>:</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Un moratoire</w:t>
      </w:r>
      <w:r w:rsidRPr="00253ED4">
        <w:rPr>
          <w:rFonts w:cstheme="minorHAnsi"/>
          <w:b/>
          <w:bCs/>
          <w:i/>
          <w:color w:val="000000"/>
          <w:sz w:val="20"/>
          <w:szCs w:val="20"/>
        </w:rPr>
        <w:t xml:space="preserve"> </w:t>
      </w:r>
      <w:r w:rsidRPr="00253ED4">
        <w:rPr>
          <w:rFonts w:cstheme="minorHAnsi"/>
          <w:i/>
          <w:color w:val="000000"/>
          <w:sz w:val="20"/>
          <w:szCs w:val="20"/>
        </w:rPr>
        <w:t>sur l’ensemble des projets, afin de redéfinir</w:t>
      </w:r>
      <w:r w:rsidR="00EF6029" w:rsidRPr="00253ED4">
        <w:rPr>
          <w:rFonts w:cstheme="minorHAnsi"/>
          <w:i/>
          <w:color w:val="000000"/>
          <w:sz w:val="20"/>
          <w:szCs w:val="20"/>
        </w:rPr>
        <w:t xml:space="preserve"> </w:t>
      </w:r>
      <w:r w:rsidRPr="00253ED4">
        <w:rPr>
          <w:rFonts w:cstheme="minorHAnsi"/>
          <w:i/>
          <w:color w:val="000000"/>
          <w:sz w:val="20"/>
          <w:szCs w:val="20"/>
        </w:rPr>
        <w:t>de nouvelles orientations d’aménagement plus cohérentes avec l’afflux massif de</w:t>
      </w:r>
      <w:r w:rsidR="00EF6029" w:rsidRPr="00253ED4">
        <w:rPr>
          <w:rFonts w:cstheme="minorHAnsi"/>
          <w:i/>
          <w:color w:val="000000"/>
          <w:sz w:val="20"/>
          <w:szCs w:val="20"/>
        </w:rPr>
        <w:t xml:space="preserve"> </w:t>
      </w:r>
      <w:r w:rsidRPr="00253ED4">
        <w:rPr>
          <w:rFonts w:cstheme="minorHAnsi"/>
          <w:i/>
          <w:color w:val="000000"/>
          <w:sz w:val="20"/>
          <w:szCs w:val="20"/>
        </w:rPr>
        <w:t xml:space="preserve">nouveaux </w:t>
      </w:r>
      <w:r w:rsidR="00312CE7" w:rsidRPr="00253ED4">
        <w:rPr>
          <w:rFonts w:cstheme="minorHAnsi"/>
          <w:i/>
          <w:color w:val="000000"/>
          <w:sz w:val="20"/>
          <w:szCs w:val="20"/>
        </w:rPr>
        <w:t>ha</w:t>
      </w:r>
      <w:r w:rsidRPr="00253ED4">
        <w:rPr>
          <w:rFonts w:cstheme="minorHAnsi"/>
          <w:i/>
          <w:color w:val="000000"/>
          <w:sz w:val="20"/>
          <w:szCs w:val="20"/>
        </w:rPr>
        <w:t>bitants et les impératifs fixés par les accords de Paris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L’évacuation</w:t>
      </w:r>
      <w:r w:rsidRPr="00253ED4">
        <w:rPr>
          <w:rFonts w:cstheme="minorHAnsi"/>
          <w:b/>
          <w:bCs/>
          <w:i/>
          <w:color w:val="000000"/>
          <w:sz w:val="20"/>
          <w:szCs w:val="20"/>
        </w:rPr>
        <w:t xml:space="preserve"> </w:t>
      </w:r>
      <w:r w:rsidRPr="00253ED4">
        <w:rPr>
          <w:rFonts w:cstheme="minorHAnsi"/>
          <w:i/>
          <w:color w:val="000000"/>
          <w:sz w:val="20"/>
          <w:szCs w:val="20"/>
        </w:rPr>
        <w:t>sans délai de la plus grande déc</w:t>
      </w:r>
      <w:r w:rsidR="00312CE7" w:rsidRPr="00253ED4">
        <w:rPr>
          <w:rFonts w:cstheme="minorHAnsi"/>
          <w:i/>
          <w:color w:val="000000"/>
          <w:sz w:val="20"/>
          <w:szCs w:val="20"/>
        </w:rPr>
        <w:t>ha</w:t>
      </w:r>
      <w:r w:rsidRPr="00253ED4">
        <w:rPr>
          <w:rFonts w:cstheme="minorHAnsi"/>
          <w:i/>
          <w:color w:val="000000"/>
          <w:sz w:val="20"/>
          <w:szCs w:val="20"/>
        </w:rPr>
        <w:t>rge sauvage de France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La dépollution</w:t>
      </w:r>
      <w:r w:rsidRPr="00253ED4">
        <w:rPr>
          <w:rFonts w:cstheme="minorHAnsi"/>
          <w:b/>
          <w:bCs/>
          <w:i/>
          <w:color w:val="000000"/>
          <w:sz w:val="20"/>
          <w:szCs w:val="20"/>
        </w:rPr>
        <w:t xml:space="preserve"> </w:t>
      </w:r>
      <w:r w:rsidRPr="00253ED4">
        <w:rPr>
          <w:rFonts w:cstheme="minorHAnsi"/>
          <w:i/>
          <w:color w:val="000000"/>
          <w:sz w:val="20"/>
          <w:szCs w:val="20"/>
        </w:rPr>
        <w:t xml:space="preserve">des terres contaminées aux métaux lourds </w:t>
      </w:r>
      <w:proofErr w:type="gramStart"/>
      <w:r w:rsidRPr="00253ED4">
        <w:rPr>
          <w:rFonts w:cstheme="minorHAnsi"/>
          <w:i/>
          <w:color w:val="000000"/>
          <w:sz w:val="20"/>
          <w:szCs w:val="20"/>
        </w:rPr>
        <w:t>suite aux</w:t>
      </w:r>
      <w:proofErr w:type="gramEnd"/>
      <w:r w:rsidRPr="00253ED4">
        <w:rPr>
          <w:rFonts w:cstheme="minorHAnsi"/>
          <w:i/>
          <w:color w:val="000000"/>
          <w:sz w:val="20"/>
          <w:szCs w:val="20"/>
        </w:rPr>
        <w:t xml:space="preserve"> épandages</w:t>
      </w:r>
      <w:r w:rsidR="00EF6029" w:rsidRPr="00253ED4">
        <w:rPr>
          <w:rFonts w:cstheme="minorHAnsi"/>
          <w:i/>
          <w:color w:val="000000"/>
          <w:sz w:val="20"/>
          <w:szCs w:val="20"/>
        </w:rPr>
        <w:t xml:space="preserve"> </w:t>
      </w:r>
      <w:r w:rsidRPr="00253ED4">
        <w:rPr>
          <w:rFonts w:cstheme="minorHAnsi"/>
          <w:i/>
          <w:color w:val="000000"/>
          <w:sz w:val="20"/>
          <w:szCs w:val="20"/>
        </w:rPr>
        <w:t>des égouts de la ville de Paris et aux activités du SIAAP ;</w:t>
      </w:r>
    </w:p>
    <w:p w:rsidR="002F62AC" w:rsidRPr="00253ED4" w:rsidRDefault="002F62AC" w:rsidP="00655FF8">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lastRenderedPageBreak/>
        <w:t xml:space="preserve">- </w:t>
      </w:r>
      <w:r w:rsidRPr="00253ED4">
        <w:rPr>
          <w:rFonts w:cstheme="minorHAnsi"/>
          <w:bCs/>
          <w:i/>
          <w:color w:val="000000"/>
          <w:sz w:val="20"/>
          <w:szCs w:val="20"/>
        </w:rPr>
        <w:t>Redonner une véritable vocation agricole</w:t>
      </w:r>
      <w:r w:rsidRPr="00253ED4">
        <w:rPr>
          <w:rFonts w:cstheme="minorHAnsi"/>
          <w:b/>
          <w:bCs/>
          <w:i/>
          <w:color w:val="000000"/>
          <w:sz w:val="20"/>
          <w:szCs w:val="20"/>
        </w:rPr>
        <w:t xml:space="preserve"> </w:t>
      </w:r>
      <w:r w:rsidRPr="00253ED4">
        <w:rPr>
          <w:rFonts w:cstheme="minorHAnsi"/>
          <w:i/>
          <w:color w:val="000000"/>
          <w:sz w:val="20"/>
          <w:szCs w:val="20"/>
        </w:rPr>
        <w:t>à cet espace en soutenant des</w:t>
      </w:r>
      <w:r w:rsidR="00EF6029" w:rsidRPr="00253ED4">
        <w:rPr>
          <w:rFonts w:cstheme="minorHAnsi"/>
          <w:i/>
          <w:color w:val="000000"/>
          <w:sz w:val="20"/>
          <w:szCs w:val="20"/>
        </w:rPr>
        <w:t xml:space="preserve"> </w:t>
      </w:r>
      <w:r w:rsidRPr="00253ED4">
        <w:rPr>
          <w:rFonts w:cstheme="minorHAnsi"/>
          <w:i/>
          <w:color w:val="000000"/>
          <w:sz w:val="20"/>
          <w:szCs w:val="20"/>
        </w:rPr>
        <w:t>projets innovants de cultures diversifiées</w:t>
      </w:r>
      <w:r w:rsidR="00EF6029" w:rsidRPr="00253ED4">
        <w:rPr>
          <w:rFonts w:cstheme="minorHAnsi"/>
          <w:i/>
          <w:color w:val="000000"/>
          <w:sz w:val="20"/>
          <w:szCs w:val="20"/>
        </w:rPr>
        <w:t xml:space="preserve"> </w:t>
      </w:r>
      <w:r w:rsidRPr="00253ED4">
        <w:rPr>
          <w:rFonts w:cstheme="minorHAnsi"/>
          <w:i/>
          <w:color w:val="000000"/>
          <w:sz w:val="20"/>
          <w:szCs w:val="20"/>
        </w:rPr>
        <w:t>privilégiant les modes de cultures</w:t>
      </w:r>
      <w:r w:rsidR="00EF6029" w:rsidRPr="00253ED4">
        <w:rPr>
          <w:rFonts w:cstheme="minorHAnsi"/>
          <w:i/>
          <w:color w:val="000000"/>
          <w:sz w:val="20"/>
          <w:szCs w:val="20"/>
        </w:rPr>
        <w:t xml:space="preserve"> </w:t>
      </w:r>
      <w:r w:rsidRPr="00253ED4">
        <w:rPr>
          <w:rFonts w:cstheme="minorHAnsi"/>
          <w:i/>
          <w:color w:val="000000"/>
          <w:sz w:val="20"/>
          <w:szCs w:val="20"/>
        </w:rPr>
        <w:t>raisonnées, biologiques ou de permaculture dans l’esprit des projets développés</w:t>
      </w:r>
      <w:r w:rsidR="00EF6029" w:rsidRPr="00253ED4">
        <w:rPr>
          <w:rFonts w:cstheme="minorHAnsi"/>
          <w:i/>
          <w:color w:val="000000"/>
          <w:sz w:val="20"/>
          <w:szCs w:val="20"/>
        </w:rPr>
        <w:t xml:space="preserve"> </w:t>
      </w:r>
      <w:r w:rsidRPr="00253ED4">
        <w:rPr>
          <w:rFonts w:cstheme="minorHAnsi"/>
          <w:i/>
          <w:color w:val="000000"/>
          <w:sz w:val="20"/>
          <w:szCs w:val="20"/>
        </w:rPr>
        <w:t>par</w:t>
      </w:r>
      <w:r w:rsidR="00EF6029" w:rsidRPr="00253ED4">
        <w:rPr>
          <w:rFonts w:cstheme="minorHAnsi"/>
          <w:i/>
          <w:color w:val="000000"/>
          <w:sz w:val="20"/>
          <w:szCs w:val="20"/>
        </w:rPr>
        <w:t xml:space="preserve"> </w:t>
      </w:r>
      <w:r w:rsidRPr="00253ED4">
        <w:rPr>
          <w:rFonts w:cstheme="minorHAnsi"/>
          <w:i/>
          <w:color w:val="000000"/>
          <w:sz w:val="20"/>
          <w:szCs w:val="20"/>
        </w:rPr>
        <w:t>:</w:t>
      </w:r>
    </w:p>
    <w:p w:rsidR="002F62AC" w:rsidRPr="00253ED4" w:rsidRDefault="002F62AC" w:rsidP="00EF6029">
      <w:pPr>
        <w:autoSpaceDE w:val="0"/>
        <w:autoSpaceDN w:val="0"/>
        <w:adjustRightInd w:val="0"/>
        <w:spacing w:after="0" w:line="240" w:lineRule="auto"/>
        <w:jc w:val="both"/>
        <w:rPr>
          <w:rFonts w:cstheme="minorHAnsi"/>
          <w:i/>
          <w:color w:val="1155CD"/>
          <w:sz w:val="20"/>
          <w:szCs w:val="20"/>
        </w:rPr>
      </w:pPr>
      <w:r w:rsidRPr="00253ED4">
        <w:rPr>
          <w:rFonts w:cstheme="minorHAnsi"/>
          <w:i/>
          <w:color w:val="1155CD"/>
          <w:sz w:val="20"/>
          <w:szCs w:val="20"/>
        </w:rPr>
        <w:t>https://fermesdavenir.org/</w:t>
      </w:r>
    </w:p>
    <w:p w:rsidR="002F62AC" w:rsidRPr="00253ED4" w:rsidRDefault="002F62AC" w:rsidP="00EF6029">
      <w:pPr>
        <w:autoSpaceDE w:val="0"/>
        <w:autoSpaceDN w:val="0"/>
        <w:adjustRightInd w:val="0"/>
        <w:spacing w:after="0" w:line="240" w:lineRule="auto"/>
        <w:jc w:val="both"/>
        <w:rPr>
          <w:rFonts w:cstheme="minorHAnsi"/>
          <w:i/>
          <w:color w:val="1155CD"/>
          <w:sz w:val="20"/>
          <w:szCs w:val="20"/>
        </w:rPr>
      </w:pPr>
      <w:r w:rsidRPr="00253ED4">
        <w:rPr>
          <w:rFonts w:cstheme="minorHAnsi"/>
          <w:i/>
          <w:color w:val="1155CD"/>
          <w:sz w:val="20"/>
          <w:szCs w:val="20"/>
        </w:rPr>
        <w:t>https://agricool.co/</w:t>
      </w:r>
    </w:p>
    <w:p w:rsidR="002F62AC" w:rsidRPr="00253ED4" w:rsidRDefault="002F62AC" w:rsidP="00EF6029">
      <w:pPr>
        <w:autoSpaceDE w:val="0"/>
        <w:autoSpaceDN w:val="0"/>
        <w:adjustRightInd w:val="0"/>
        <w:spacing w:after="0" w:line="240" w:lineRule="auto"/>
        <w:jc w:val="both"/>
        <w:rPr>
          <w:rFonts w:cstheme="minorHAnsi"/>
          <w:i/>
          <w:color w:val="1155CD"/>
          <w:sz w:val="20"/>
          <w:szCs w:val="20"/>
        </w:rPr>
      </w:pPr>
      <w:r w:rsidRPr="00253ED4">
        <w:rPr>
          <w:rFonts w:cstheme="minorHAnsi"/>
          <w:i/>
          <w:color w:val="1155CD"/>
          <w:sz w:val="20"/>
          <w:szCs w:val="20"/>
        </w:rPr>
        <w:t>https://terredeliens.org/</w:t>
      </w:r>
    </w:p>
    <w:p w:rsidR="002F62AC" w:rsidRPr="00253ED4" w:rsidRDefault="002F62AC" w:rsidP="00EF6029">
      <w:pPr>
        <w:autoSpaceDE w:val="0"/>
        <w:autoSpaceDN w:val="0"/>
        <w:adjustRightInd w:val="0"/>
        <w:spacing w:after="0" w:line="240" w:lineRule="auto"/>
        <w:jc w:val="both"/>
        <w:rPr>
          <w:rFonts w:cstheme="minorHAnsi"/>
          <w:i/>
          <w:color w:val="1155CD"/>
          <w:sz w:val="20"/>
          <w:szCs w:val="20"/>
        </w:rPr>
      </w:pPr>
      <w:r w:rsidRPr="00253ED4">
        <w:rPr>
          <w:rFonts w:cstheme="minorHAnsi"/>
          <w:i/>
          <w:color w:val="1155CD"/>
          <w:sz w:val="20"/>
          <w:szCs w:val="20"/>
        </w:rPr>
        <w:t>http://www.reseaucocagne.asso.fr/</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Conserver des espaces de types friches</w:t>
      </w:r>
      <w:r w:rsidRPr="00253ED4">
        <w:rPr>
          <w:rFonts w:cstheme="minorHAnsi"/>
          <w:b/>
          <w:bCs/>
          <w:i/>
          <w:color w:val="000000"/>
          <w:sz w:val="20"/>
          <w:szCs w:val="20"/>
        </w:rPr>
        <w:t xml:space="preserve"> </w:t>
      </w:r>
      <w:r w:rsidRPr="00253ED4">
        <w:rPr>
          <w:rFonts w:cstheme="minorHAnsi"/>
          <w:i/>
          <w:color w:val="000000"/>
          <w:sz w:val="20"/>
          <w:szCs w:val="20"/>
        </w:rPr>
        <w:t>favorables au maintien de la</w:t>
      </w:r>
      <w:r w:rsidR="00EF6029" w:rsidRPr="00253ED4">
        <w:rPr>
          <w:rFonts w:cstheme="minorHAnsi"/>
          <w:i/>
          <w:color w:val="000000"/>
          <w:sz w:val="20"/>
          <w:szCs w:val="20"/>
        </w:rPr>
        <w:t xml:space="preserve"> </w:t>
      </w:r>
      <w:r w:rsidRPr="00253ED4">
        <w:rPr>
          <w:rFonts w:cstheme="minorHAnsi"/>
          <w:i/>
          <w:color w:val="000000"/>
          <w:sz w:val="20"/>
          <w:szCs w:val="20"/>
        </w:rPr>
        <w:t>biodiversité et complémentaires à la trame</w:t>
      </w:r>
      <w:r w:rsidR="00EF6029" w:rsidRPr="00253ED4">
        <w:rPr>
          <w:rFonts w:cstheme="minorHAnsi"/>
          <w:i/>
          <w:color w:val="000000"/>
          <w:sz w:val="20"/>
          <w:szCs w:val="20"/>
        </w:rPr>
        <w:t xml:space="preserve"> </w:t>
      </w:r>
      <w:r w:rsidRPr="00253ED4">
        <w:rPr>
          <w:rFonts w:cstheme="minorHAnsi"/>
          <w:i/>
          <w:color w:val="000000"/>
          <w:sz w:val="20"/>
          <w:szCs w:val="20"/>
        </w:rPr>
        <w:t>verte du SRCE ;</w:t>
      </w:r>
    </w:p>
    <w:p w:rsidR="002F62AC" w:rsidRPr="00253ED4" w:rsidRDefault="002F62AC" w:rsidP="00EF6029">
      <w:pPr>
        <w:autoSpaceDE w:val="0"/>
        <w:autoSpaceDN w:val="0"/>
        <w:adjustRightInd w:val="0"/>
        <w:spacing w:after="0" w:line="240" w:lineRule="auto"/>
        <w:jc w:val="both"/>
        <w:rPr>
          <w:rFonts w:cstheme="minorHAnsi"/>
          <w:b/>
          <w:bCs/>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Tisser un maillage de zones calmes et de promenades pour ‘’ouvrir’’ les</w:t>
      </w:r>
      <w:r w:rsidR="00EF6029" w:rsidRPr="00253ED4">
        <w:rPr>
          <w:rFonts w:cstheme="minorHAnsi"/>
          <w:bCs/>
          <w:i/>
          <w:color w:val="000000"/>
          <w:sz w:val="20"/>
          <w:szCs w:val="20"/>
        </w:rPr>
        <w:t xml:space="preserve"> </w:t>
      </w:r>
      <w:r w:rsidRPr="00253ED4">
        <w:rPr>
          <w:rFonts w:cstheme="minorHAnsi"/>
          <w:bCs/>
          <w:i/>
          <w:color w:val="000000"/>
          <w:sz w:val="20"/>
          <w:szCs w:val="20"/>
        </w:rPr>
        <w:t>4 communes sur la boucle ;</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Promouvoir le développement du tourisme fluvial</w:t>
      </w:r>
      <w:r w:rsidRPr="00253ED4">
        <w:rPr>
          <w:rFonts w:cstheme="minorHAnsi"/>
          <w:b/>
          <w:bCs/>
          <w:i/>
          <w:color w:val="000000"/>
          <w:sz w:val="20"/>
          <w:szCs w:val="20"/>
        </w:rPr>
        <w:t xml:space="preserve"> </w:t>
      </w:r>
      <w:r w:rsidRPr="00253ED4">
        <w:rPr>
          <w:rFonts w:cstheme="minorHAnsi"/>
          <w:i/>
          <w:color w:val="000000"/>
          <w:sz w:val="20"/>
          <w:szCs w:val="20"/>
        </w:rPr>
        <w:t>en valorisant les atouts</w:t>
      </w:r>
      <w:r w:rsidR="00EF6029" w:rsidRPr="00253ED4">
        <w:rPr>
          <w:rFonts w:cstheme="minorHAnsi"/>
          <w:i/>
          <w:color w:val="000000"/>
          <w:sz w:val="20"/>
          <w:szCs w:val="20"/>
        </w:rPr>
        <w:t xml:space="preserve"> </w:t>
      </w:r>
      <w:r w:rsidRPr="00253ED4">
        <w:rPr>
          <w:rFonts w:cstheme="minorHAnsi"/>
          <w:i/>
          <w:color w:val="000000"/>
          <w:sz w:val="20"/>
          <w:szCs w:val="20"/>
        </w:rPr>
        <w:t>existants (Marina de plaisance, Parc du</w:t>
      </w:r>
      <w:r w:rsidR="00EF6029" w:rsidRPr="00253ED4">
        <w:rPr>
          <w:rFonts w:cstheme="minorHAnsi"/>
          <w:i/>
          <w:color w:val="000000"/>
          <w:sz w:val="20"/>
          <w:szCs w:val="20"/>
        </w:rPr>
        <w:t xml:space="preserve"> </w:t>
      </w:r>
      <w:r w:rsidRPr="00253ED4">
        <w:rPr>
          <w:rFonts w:cstheme="minorHAnsi"/>
          <w:i/>
          <w:color w:val="000000"/>
          <w:sz w:val="20"/>
          <w:szCs w:val="20"/>
        </w:rPr>
        <w:t>peuple de l’herbe, sports nautiques,</w:t>
      </w:r>
      <w:r w:rsidR="00EF6029" w:rsidRPr="00253ED4">
        <w:rPr>
          <w:rFonts w:cstheme="minorHAnsi"/>
          <w:i/>
          <w:color w:val="000000"/>
          <w:sz w:val="20"/>
          <w:szCs w:val="20"/>
        </w:rPr>
        <w:t xml:space="preserve"> </w:t>
      </w:r>
      <w:r w:rsidRPr="00253ED4">
        <w:rPr>
          <w:rFonts w:cstheme="minorHAnsi"/>
          <w:i/>
          <w:color w:val="000000"/>
          <w:sz w:val="20"/>
          <w:szCs w:val="20"/>
        </w:rPr>
        <w:t>Château Vanderbilt, Zone ornithologique de l’étang cousin, maison Zola,</w:t>
      </w:r>
      <w:r w:rsidR="00EF6029" w:rsidRPr="00253ED4">
        <w:rPr>
          <w:rFonts w:cstheme="minorHAnsi"/>
          <w:i/>
          <w:color w:val="000000"/>
          <w:sz w:val="20"/>
          <w:szCs w:val="20"/>
        </w:rPr>
        <w:t xml:space="preserve"> </w:t>
      </w:r>
      <w:r w:rsidRPr="00253ED4">
        <w:rPr>
          <w:rFonts w:cstheme="minorHAnsi"/>
          <w:i/>
          <w:color w:val="000000"/>
          <w:sz w:val="20"/>
          <w:szCs w:val="20"/>
        </w:rPr>
        <w:t>Collégiale de Poissy…) ;</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w:t>
      </w:r>
      <w:r w:rsidRPr="00253ED4">
        <w:rPr>
          <w:rFonts w:cstheme="minorHAnsi"/>
          <w:bCs/>
          <w:i/>
          <w:color w:val="000000"/>
          <w:sz w:val="20"/>
          <w:szCs w:val="20"/>
        </w:rPr>
        <w:t>Un vrai plan de recherche et développement ambitieux</w:t>
      </w:r>
      <w:r w:rsidRPr="00253ED4">
        <w:rPr>
          <w:rFonts w:cstheme="minorHAnsi"/>
          <w:i/>
          <w:color w:val="000000"/>
          <w:sz w:val="20"/>
          <w:szCs w:val="20"/>
        </w:rPr>
        <w:t>, afin d’optimiser</w:t>
      </w:r>
      <w:r w:rsidR="00EF6029" w:rsidRPr="00253ED4">
        <w:rPr>
          <w:rFonts w:cstheme="minorHAnsi"/>
          <w:i/>
          <w:color w:val="000000"/>
          <w:sz w:val="20"/>
          <w:szCs w:val="20"/>
        </w:rPr>
        <w:t xml:space="preserve"> </w:t>
      </w:r>
      <w:r w:rsidRPr="00253ED4">
        <w:rPr>
          <w:rFonts w:cstheme="minorHAnsi"/>
          <w:i/>
          <w:color w:val="000000"/>
          <w:sz w:val="20"/>
          <w:szCs w:val="20"/>
        </w:rPr>
        <w:t>et valoriser les atouts du territoire et le</w:t>
      </w:r>
      <w:r w:rsidR="00EF6029" w:rsidRPr="00253ED4">
        <w:rPr>
          <w:rFonts w:cstheme="minorHAnsi"/>
          <w:i/>
          <w:color w:val="000000"/>
          <w:sz w:val="20"/>
          <w:szCs w:val="20"/>
        </w:rPr>
        <w:t xml:space="preserve"> </w:t>
      </w:r>
      <w:r w:rsidRPr="00253ED4">
        <w:rPr>
          <w:rFonts w:cstheme="minorHAnsi"/>
          <w:i/>
          <w:color w:val="000000"/>
          <w:sz w:val="20"/>
          <w:szCs w:val="20"/>
        </w:rPr>
        <w:t>fonctionnement des usines existantes</w:t>
      </w:r>
      <w:r w:rsidR="00EF6029" w:rsidRPr="00253ED4">
        <w:rPr>
          <w:rFonts w:cstheme="minorHAnsi"/>
          <w:i/>
          <w:color w:val="000000"/>
          <w:sz w:val="20"/>
          <w:szCs w:val="20"/>
        </w:rPr>
        <w:t xml:space="preserve"> </w:t>
      </w:r>
      <w:r w:rsidRPr="00253ED4">
        <w:rPr>
          <w:rFonts w:cstheme="minorHAnsi"/>
          <w:i/>
          <w:color w:val="000000"/>
          <w:sz w:val="20"/>
          <w:szCs w:val="20"/>
        </w:rPr>
        <w:t>en les couplant à des activités annexes (</w:t>
      </w:r>
      <w:r w:rsidR="00653941" w:rsidRPr="00253ED4">
        <w:rPr>
          <w:rFonts w:cstheme="minorHAnsi"/>
          <w:i/>
          <w:color w:val="000000"/>
          <w:sz w:val="20"/>
          <w:szCs w:val="20"/>
        </w:rPr>
        <w:t>SIAPP :</w:t>
      </w:r>
      <w:r w:rsidRPr="00253ED4">
        <w:rPr>
          <w:rFonts w:cstheme="minorHAnsi"/>
          <w:i/>
          <w:color w:val="000000"/>
          <w:sz w:val="20"/>
          <w:szCs w:val="20"/>
        </w:rPr>
        <w:t xml:space="preserve"> utilisation des eaux c</w:t>
      </w:r>
      <w:r w:rsidR="00312CE7" w:rsidRPr="00253ED4">
        <w:rPr>
          <w:rFonts w:cstheme="minorHAnsi"/>
          <w:i/>
          <w:color w:val="000000"/>
          <w:sz w:val="20"/>
          <w:szCs w:val="20"/>
        </w:rPr>
        <w:t>ha</w:t>
      </w:r>
      <w:r w:rsidRPr="00253ED4">
        <w:rPr>
          <w:rFonts w:cstheme="minorHAnsi"/>
          <w:i/>
          <w:color w:val="000000"/>
          <w:sz w:val="20"/>
          <w:szCs w:val="20"/>
        </w:rPr>
        <w:t>udes</w:t>
      </w:r>
      <w:r w:rsidR="00EF6029" w:rsidRPr="00253ED4">
        <w:rPr>
          <w:rFonts w:cstheme="minorHAnsi"/>
          <w:i/>
          <w:color w:val="000000"/>
          <w:sz w:val="20"/>
          <w:szCs w:val="20"/>
        </w:rPr>
        <w:t xml:space="preserve"> </w:t>
      </w:r>
      <w:r w:rsidRPr="00253ED4">
        <w:rPr>
          <w:rFonts w:cstheme="minorHAnsi"/>
          <w:i/>
          <w:color w:val="000000"/>
          <w:sz w:val="20"/>
          <w:szCs w:val="20"/>
        </w:rPr>
        <w:t>rejetées en Seine, AZALYS : utilisation de la c</w:t>
      </w:r>
      <w:r w:rsidR="00312CE7" w:rsidRPr="00253ED4">
        <w:rPr>
          <w:rFonts w:cstheme="minorHAnsi"/>
          <w:i/>
          <w:color w:val="000000"/>
          <w:sz w:val="20"/>
          <w:szCs w:val="20"/>
        </w:rPr>
        <w:t>ha</w:t>
      </w:r>
      <w:r w:rsidRPr="00253ED4">
        <w:rPr>
          <w:rFonts w:cstheme="minorHAnsi"/>
          <w:i/>
          <w:color w:val="000000"/>
          <w:sz w:val="20"/>
          <w:szCs w:val="20"/>
        </w:rPr>
        <w:t>leur fatale pour le c</w:t>
      </w:r>
      <w:r w:rsidR="00312CE7" w:rsidRPr="00253ED4">
        <w:rPr>
          <w:rFonts w:cstheme="minorHAnsi"/>
          <w:i/>
          <w:color w:val="000000"/>
          <w:sz w:val="20"/>
          <w:szCs w:val="20"/>
        </w:rPr>
        <w:t>ha</w:t>
      </w:r>
      <w:r w:rsidRPr="00253ED4">
        <w:rPr>
          <w:rFonts w:cstheme="minorHAnsi"/>
          <w:i/>
          <w:color w:val="000000"/>
          <w:sz w:val="20"/>
          <w:szCs w:val="20"/>
        </w:rPr>
        <w:t>uffage de</w:t>
      </w:r>
      <w:r w:rsidR="00EF6029" w:rsidRPr="00253ED4">
        <w:rPr>
          <w:rFonts w:cstheme="minorHAnsi"/>
          <w:i/>
          <w:color w:val="000000"/>
          <w:sz w:val="20"/>
          <w:szCs w:val="20"/>
        </w:rPr>
        <w:t xml:space="preserve"> </w:t>
      </w:r>
      <w:r w:rsidRPr="00253ED4">
        <w:rPr>
          <w:rFonts w:cstheme="minorHAnsi"/>
          <w:i/>
          <w:color w:val="000000"/>
          <w:sz w:val="20"/>
          <w:szCs w:val="20"/>
        </w:rPr>
        <w:t>serres horticoles ...)</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Et par exemple :</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La Création d’un pôle de valorisation végétal autour d’</w:t>
      </w:r>
      <w:proofErr w:type="spellStart"/>
      <w:r w:rsidRPr="00253ED4">
        <w:rPr>
          <w:rFonts w:cstheme="minorHAnsi"/>
          <w:i/>
          <w:color w:val="000000"/>
          <w:sz w:val="20"/>
          <w:szCs w:val="20"/>
        </w:rPr>
        <w:t>Azalys</w:t>
      </w:r>
      <w:proofErr w:type="spellEnd"/>
      <w:r w:rsidRPr="00253ED4">
        <w:rPr>
          <w:rFonts w:cstheme="minorHAnsi"/>
          <w:i/>
          <w:color w:val="000000"/>
          <w:sz w:val="20"/>
          <w:szCs w:val="20"/>
        </w:rPr>
        <w:t xml:space="preserve"> basé sur</w:t>
      </w:r>
      <w:r w:rsidR="00EF6029" w:rsidRPr="00253ED4">
        <w:rPr>
          <w:rFonts w:cstheme="minorHAnsi"/>
          <w:i/>
          <w:color w:val="000000"/>
          <w:sz w:val="20"/>
          <w:szCs w:val="20"/>
        </w:rPr>
        <w:t xml:space="preserve"> </w:t>
      </w:r>
      <w:r w:rsidRPr="00253ED4">
        <w:rPr>
          <w:rFonts w:cstheme="minorHAnsi"/>
          <w:i/>
          <w:color w:val="000000"/>
          <w:sz w:val="20"/>
          <w:szCs w:val="20"/>
        </w:rPr>
        <w:t>le compostage et l’exploitation de la biomasse afin de mettre en</w:t>
      </w:r>
      <w:r w:rsidR="00EF6029" w:rsidRPr="00253ED4">
        <w:rPr>
          <w:rFonts w:cstheme="minorHAnsi"/>
          <w:i/>
          <w:color w:val="000000"/>
          <w:sz w:val="20"/>
          <w:szCs w:val="20"/>
        </w:rPr>
        <w:t xml:space="preserve"> </w:t>
      </w:r>
      <w:r w:rsidRPr="00253ED4">
        <w:rPr>
          <w:rFonts w:cstheme="minorHAnsi"/>
          <w:i/>
          <w:color w:val="000000"/>
          <w:sz w:val="20"/>
          <w:szCs w:val="20"/>
        </w:rPr>
        <w:t>synergie : les usines actuelles, les pôles d’enseignement universitaires</w:t>
      </w:r>
      <w:r w:rsidR="00EF6029" w:rsidRPr="00253ED4">
        <w:rPr>
          <w:rFonts w:cstheme="minorHAnsi"/>
          <w:i/>
          <w:color w:val="000000"/>
          <w:sz w:val="20"/>
          <w:szCs w:val="20"/>
        </w:rPr>
        <w:t xml:space="preserve"> </w:t>
      </w:r>
      <w:r w:rsidRPr="00253ED4">
        <w:rPr>
          <w:rFonts w:cstheme="minorHAnsi"/>
          <w:i/>
          <w:color w:val="000000"/>
          <w:sz w:val="20"/>
          <w:szCs w:val="20"/>
        </w:rPr>
        <w:t>et de recherche et la nature</w:t>
      </w:r>
      <w:r w:rsidR="00EF6029" w:rsidRPr="00253ED4">
        <w:rPr>
          <w:rFonts w:cstheme="minorHAnsi"/>
          <w:i/>
          <w:color w:val="000000"/>
          <w:sz w:val="20"/>
          <w:szCs w:val="20"/>
        </w:rPr>
        <w:t xml:space="preserve"> </w:t>
      </w:r>
      <w:r w:rsidRPr="00253ED4">
        <w:rPr>
          <w:rFonts w:cstheme="minorHAnsi"/>
          <w:i/>
          <w:color w:val="000000"/>
          <w:sz w:val="20"/>
          <w:szCs w:val="20"/>
        </w:rPr>
        <w:t>proche en vue de la réparation de la</w:t>
      </w:r>
      <w:r w:rsidR="00EF6029" w:rsidRPr="00253ED4">
        <w:rPr>
          <w:rFonts w:cstheme="minorHAnsi"/>
          <w:i/>
          <w:color w:val="000000"/>
          <w:sz w:val="20"/>
          <w:szCs w:val="20"/>
        </w:rPr>
        <w:t xml:space="preserve"> </w:t>
      </w:r>
      <w:r w:rsidRPr="00253ED4">
        <w:rPr>
          <w:rFonts w:cstheme="minorHAnsi"/>
          <w:i/>
          <w:color w:val="000000"/>
          <w:sz w:val="20"/>
          <w:szCs w:val="20"/>
        </w:rPr>
        <w:t>boucle (comme par l’ensemencement de terreau propice à la culture</w:t>
      </w:r>
      <w:r w:rsidR="00EF6029" w:rsidRPr="00253ED4">
        <w:rPr>
          <w:rFonts w:cstheme="minorHAnsi"/>
          <w:i/>
          <w:color w:val="000000"/>
          <w:sz w:val="20"/>
          <w:szCs w:val="20"/>
        </w:rPr>
        <w:t xml:space="preserve"> </w:t>
      </w:r>
      <w:r w:rsidRPr="00253ED4">
        <w:rPr>
          <w:rFonts w:cstheme="minorHAnsi"/>
          <w:i/>
          <w:color w:val="000000"/>
          <w:sz w:val="20"/>
          <w:szCs w:val="20"/>
        </w:rPr>
        <w:t>vivrière).</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L’usage des énergies potentielles de la Seine (motrice et géothermie).</w:t>
      </w:r>
    </w:p>
    <w:p w:rsidR="002F62AC" w:rsidRPr="00253ED4" w:rsidRDefault="002F62AC" w:rsidP="00EF602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 xml:space="preserve">- Préférer des serres horticoles photovoltaïques multifonctionnelles </w:t>
      </w:r>
      <w:proofErr w:type="gramStart"/>
      <w:r w:rsidRPr="00253ED4">
        <w:rPr>
          <w:rFonts w:cstheme="minorHAnsi"/>
          <w:i/>
          <w:color w:val="000000"/>
          <w:sz w:val="20"/>
          <w:szCs w:val="20"/>
        </w:rPr>
        <w:t>a</w:t>
      </w:r>
      <w:proofErr w:type="gramEnd"/>
      <w:r w:rsidRPr="00253ED4">
        <w:rPr>
          <w:rFonts w:cstheme="minorHAnsi"/>
          <w:i/>
          <w:color w:val="000000"/>
          <w:sz w:val="20"/>
          <w:szCs w:val="20"/>
        </w:rPr>
        <w:t xml:space="preserve"> la</w:t>
      </w:r>
      <w:r w:rsidR="00EF6029" w:rsidRPr="00253ED4">
        <w:rPr>
          <w:rFonts w:cstheme="minorHAnsi"/>
          <w:i/>
          <w:color w:val="000000"/>
          <w:sz w:val="20"/>
          <w:szCs w:val="20"/>
        </w:rPr>
        <w:t xml:space="preserve"> </w:t>
      </w:r>
      <w:r w:rsidRPr="00253ED4">
        <w:rPr>
          <w:rFonts w:cstheme="minorHAnsi"/>
          <w:i/>
          <w:color w:val="000000"/>
          <w:sz w:val="20"/>
          <w:szCs w:val="20"/>
        </w:rPr>
        <w:t>mise en place d’un simple c</w:t>
      </w:r>
      <w:r w:rsidR="00312CE7" w:rsidRPr="00253ED4">
        <w:rPr>
          <w:rFonts w:cstheme="minorHAnsi"/>
          <w:i/>
          <w:color w:val="000000"/>
          <w:sz w:val="20"/>
          <w:szCs w:val="20"/>
        </w:rPr>
        <w:t>ha</w:t>
      </w:r>
      <w:r w:rsidRPr="00253ED4">
        <w:rPr>
          <w:rFonts w:cstheme="minorHAnsi"/>
          <w:i/>
          <w:color w:val="000000"/>
          <w:sz w:val="20"/>
          <w:szCs w:val="20"/>
        </w:rPr>
        <w:t>mp de</w:t>
      </w:r>
      <w:r w:rsidR="00EF6029" w:rsidRPr="00253ED4">
        <w:rPr>
          <w:rFonts w:cstheme="minorHAnsi"/>
          <w:i/>
          <w:color w:val="000000"/>
          <w:sz w:val="20"/>
          <w:szCs w:val="20"/>
        </w:rPr>
        <w:t xml:space="preserve"> </w:t>
      </w:r>
      <w:r w:rsidRPr="00253ED4">
        <w:rPr>
          <w:rFonts w:cstheme="minorHAnsi"/>
          <w:i/>
          <w:color w:val="000000"/>
          <w:sz w:val="20"/>
          <w:szCs w:val="20"/>
        </w:rPr>
        <w:t>panneaux.</w:t>
      </w:r>
    </w:p>
    <w:p w:rsidR="00B04986" w:rsidRDefault="002F62AC" w:rsidP="00D457E9">
      <w:pPr>
        <w:autoSpaceDE w:val="0"/>
        <w:autoSpaceDN w:val="0"/>
        <w:adjustRightInd w:val="0"/>
        <w:spacing w:after="0" w:line="240" w:lineRule="auto"/>
        <w:jc w:val="both"/>
        <w:rPr>
          <w:rFonts w:cstheme="minorHAnsi"/>
          <w:i/>
          <w:color w:val="000000"/>
          <w:sz w:val="20"/>
          <w:szCs w:val="20"/>
        </w:rPr>
      </w:pPr>
      <w:r w:rsidRPr="00253ED4">
        <w:rPr>
          <w:rFonts w:cstheme="minorHAnsi"/>
          <w:i/>
          <w:color w:val="000000"/>
          <w:sz w:val="20"/>
          <w:szCs w:val="20"/>
        </w:rPr>
        <w:t>En conclusion nos associations sont convaincues des formidables potentiels de ce</w:t>
      </w:r>
      <w:r w:rsidR="00EF6029" w:rsidRPr="00253ED4">
        <w:rPr>
          <w:rFonts w:cstheme="minorHAnsi"/>
          <w:i/>
          <w:color w:val="000000"/>
          <w:sz w:val="20"/>
          <w:szCs w:val="20"/>
        </w:rPr>
        <w:t xml:space="preserve"> </w:t>
      </w:r>
      <w:r w:rsidRPr="00253ED4">
        <w:rPr>
          <w:rFonts w:cstheme="minorHAnsi"/>
          <w:i/>
          <w:color w:val="000000"/>
          <w:sz w:val="20"/>
          <w:szCs w:val="20"/>
        </w:rPr>
        <w:t xml:space="preserve">territoire, </w:t>
      </w:r>
      <w:r w:rsidRPr="00253ED4">
        <w:rPr>
          <w:rFonts w:cstheme="minorHAnsi"/>
          <w:bCs/>
          <w:i/>
          <w:color w:val="000000"/>
          <w:sz w:val="20"/>
          <w:szCs w:val="20"/>
        </w:rPr>
        <w:t>mais restent inquiètes</w:t>
      </w:r>
      <w:r w:rsidR="00EF6029" w:rsidRPr="00253ED4">
        <w:rPr>
          <w:rFonts w:cstheme="minorHAnsi"/>
          <w:bCs/>
          <w:i/>
          <w:color w:val="000000"/>
          <w:sz w:val="20"/>
          <w:szCs w:val="20"/>
        </w:rPr>
        <w:t xml:space="preserve"> </w:t>
      </w:r>
      <w:r w:rsidRPr="00253ED4">
        <w:rPr>
          <w:rFonts w:cstheme="minorHAnsi"/>
          <w:bCs/>
          <w:i/>
          <w:color w:val="000000"/>
          <w:sz w:val="20"/>
          <w:szCs w:val="20"/>
        </w:rPr>
        <w:t>des politiques d’aménagement</w:t>
      </w:r>
      <w:r w:rsidR="00EF6029" w:rsidRPr="00253ED4">
        <w:rPr>
          <w:rFonts w:cstheme="minorHAnsi"/>
          <w:i/>
          <w:color w:val="000000"/>
          <w:sz w:val="20"/>
          <w:szCs w:val="20"/>
        </w:rPr>
        <w:t xml:space="preserve"> </w:t>
      </w:r>
      <w:r w:rsidRPr="00253ED4">
        <w:rPr>
          <w:rFonts w:cstheme="minorHAnsi"/>
          <w:bCs/>
          <w:i/>
          <w:color w:val="000000"/>
          <w:sz w:val="20"/>
          <w:szCs w:val="20"/>
        </w:rPr>
        <w:t>poursuivies par les collectivités locales et les estiment obsolètes et</w:t>
      </w:r>
      <w:r w:rsidR="00EF6029" w:rsidRPr="00253ED4">
        <w:rPr>
          <w:rFonts w:cstheme="minorHAnsi"/>
          <w:i/>
          <w:color w:val="000000"/>
          <w:sz w:val="20"/>
          <w:szCs w:val="20"/>
        </w:rPr>
        <w:t xml:space="preserve"> </w:t>
      </w:r>
      <w:r w:rsidRPr="00253ED4">
        <w:rPr>
          <w:rFonts w:cstheme="minorHAnsi"/>
          <w:bCs/>
          <w:i/>
          <w:color w:val="000000"/>
          <w:sz w:val="20"/>
          <w:szCs w:val="20"/>
        </w:rPr>
        <w:t>incompatibles</w:t>
      </w:r>
      <w:r w:rsidR="00EF6029" w:rsidRPr="00253ED4">
        <w:rPr>
          <w:rFonts w:cstheme="minorHAnsi"/>
          <w:bCs/>
          <w:i/>
          <w:color w:val="000000"/>
          <w:sz w:val="20"/>
          <w:szCs w:val="20"/>
        </w:rPr>
        <w:t xml:space="preserve"> </w:t>
      </w:r>
      <w:r w:rsidRPr="00253ED4">
        <w:rPr>
          <w:rFonts w:cstheme="minorHAnsi"/>
          <w:bCs/>
          <w:i/>
          <w:color w:val="000000"/>
          <w:sz w:val="20"/>
          <w:szCs w:val="20"/>
        </w:rPr>
        <w:t>avec la protection de l’environnement et de la santé</w:t>
      </w:r>
      <w:r w:rsidR="00EF6029" w:rsidRPr="00253ED4">
        <w:rPr>
          <w:rFonts w:cstheme="minorHAnsi"/>
          <w:i/>
          <w:color w:val="000000"/>
          <w:sz w:val="20"/>
          <w:szCs w:val="20"/>
        </w:rPr>
        <w:t xml:space="preserve"> </w:t>
      </w:r>
      <w:r w:rsidRPr="00253ED4">
        <w:rPr>
          <w:rFonts w:cstheme="minorHAnsi"/>
          <w:bCs/>
          <w:i/>
          <w:color w:val="000000"/>
          <w:sz w:val="20"/>
          <w:szCs w:val="20"/>
        </w:rPr>
        <w:t>publique</w:t>
      </w:r>
      <w:r w:rsidRPr="00253ED4">
        <w:rPr>
          <w:rFonts w:cstheme="minorHAnsi"/>
          <w:i/>
          <w:color w:val="000000"/>
          <w:sz w:val="20"/>
          <w:szCs w:val="20"/>
        </w:rPr>
        <w:t>.</w:t>
      </w:r>
      <w:r w:rsidR="0005042B" w:rsidRPr="00D457E9">
        <w:rPr>
          <w:rFonts w:cstheme="minorHAnsi"/>
          <w:i/>
          <w:color w:val="000000"/>
          <w:sz w:val="20"/>
          <w:szCs w:val="20"/>
        </w:rPr>
        <w:t xml:space="preserve"> </w:t>
      </w:r>
    </w:p>
    <w:p w:rsidR="00B04986" w:rsidRDefault="00B04986" w:rsidP="00B04986">
      <w:pPr>
        <w:autoSpaceDE w:val="0"/>
        <w:autoSpaceDN w:val="0"/>
        <w:adjustRightInd w:val="0"/>
        <w:spacing w:after="0" w:line="240" w:lineRule="auto"/>
        <w:jc w:val="both"/>
        <w:rPr>
          <w:rFonts w:cstheme="minorHAnsi"/>
          <w:color w:val="000000"/>
          <w:sz w:val="20"/>
          <w:szCs w:val="20"/>
        </w:rPr>
      </w:pPr>
    </w:p>
    <w:p w:rsidR="00B04986" w:rsidRPr="00D457E9" w:rsidRDefault="00B04986" w:rsidP="00B04986">
      <w:pPr>
        <w:autoSpaceDE w:val="0"/>
        <w:autoSpaceDN w:val="0"/>
        <w:adjustRightInd w:val="0"/>
        <w:spacing w:after="0" w:line="240" w:lineRule="auto"/>
        <w:jc w:val="both"/>
        <w:rPr>
          <w:rFonts w:cstheme="minorHAnsi"/>
          <w:sz w:val="20"/>
          <w:szCs w:val="20"/>
        </w:rPr>
      </w:pPr>
      <w:r w:rsidRPr="00D457E9">
        <w:rPr>
          <w:rFonts w:cstheme="minorHAnsi"/>
          <w:color w:val="000000"/>
          <w:sz w:val="20"/>
          <w:szCs w:val="20"/>
        </w:rPr>
        <w:t xml:space="preserve">Le </w:t>
      </w:r>
      <w:proofErr w:type="spellStart"/>
      <w:r w:rsidRPr="00D457E9">
        <w:rPr>
          <w:rFonts w:cstheme="minorHAnsi"/>
          <w:color w:val="000000"/>
          <w:sz w:val="20"/>
          <w:szCs w:val="20"/>
        </w:rPr>
        <w:t>CoDev</w:t>
      </w:r>
      <w:proofErr w:type="spellEnd"/>
      <w:r w:rsidRPr="00D457E9">
        <w:rPr>
          <w:rFonts w:cstheme="minorHAnsi"/>
          <w:color w:val="000000"/>
          <w:sz w:val="20"/>
          <w:szCs w:val="20"/>
        </w:rPr>
        <w:t xml:space="preserve"> s’est engagé à reproduire intégralement le CR produit par les associations présentes. Son contenu relève de leur entière responsabilité</w:t>
      </w:r>
      <w:r>
        <w:rPr>
          <w:rFonts w:cstheme="minorHAnsi"/>
          <w:color w:val="000000"/>
          <w:sz w:val="20"/>
          <w:szCs w:val="20"/>
        </w:rPr>
        <w:t>.</w:t>
      </w:r>
    </w:p>
    <w:p w:rsidR="00EF6029" w:rsidRPr="00D457E9" w:rsidRDefault="00EF6029" w:rsidP="00D457E9">
      <w:pPr>
        <w:autoSpaceDE w:val="0"/>
        <w:autoSpaceDN w:val="0"/>
        <w:adjustRightInd w:val="0"/>
        <w:spacing w:after="0" w:line="240" w:lineRule="auto"/>
        <w:jc w:val="both"/>
        <w:rPr>
          <w:rFonts w:cstheme="minorHAnsi"/>
          <w:i/>
          <w:color w:val="000000"/>
          <w:sz w:val="20"/>
          <w:szCs w:val="20"/>
        </w:rPr>
      </w:pPr>
      <w:r w:rsidRPr="00D457E9">
        <w:rPr>
          <w:b/>
          <w:sz w:val="24"/>
          <w:szCs w:val="24"/>
        </w:rPr>
        <w:br w:type="page"/>
      </w:r>
    </w:p>
    <w:p w:rsidR="001F5284" w:rsidRDefault="001F5284" w:rsidP="007C593A">
      <w:pPr>
        <w:spacing w:after="0" w:line="240" w:lineRule="auto"/>
        <w:ind w:firstLine="708"/>
        <w:jc w:val="center"/>
        <w:rPr>
          <w:b/>
          <w:sz w:val="24"/>
          <w:szCs w:val="24"/>
        </w:rPr>
      </w:pPr>
      <w:r w:rsidRPr="001F5284">
        <w:rPr>
          <w:b/>
          <w:sz w:val="24"/>
          <w:szCs w:val="24"/>
        </w:rPr>
        <w:lastRenderedPageBreak/>
        <w:t xml:space="preserve">Annexe n° </w:t>
      </w:r>
      <w:r w:rsidR="00633AC7">
        <w:rPr>
          <w:b/>
          <w:sz w:val="24"/>
          <w:szCs w:val="24"/>
        </w:rPr>
        <w:t>7</w:t>
      </w:r>
      <w:r w:rsidRPr="001F5284">
        <w:rPr>
          <w:b/>
          <w:sz w:val="24"/>
          <w:szCs w:val="24"/>
        </w:rPr>
        <w:t xml:space="preserve"> : CR d’audition de </w:t>
      </w:r>
      <w:r w:rsidR="00B23CCA">
        <w:rPr>
          <w:b/>
          <w:sz w:val="24"/>
          <w:szCs w:val="24"/>
        </w:rPr>
        <w:t xml:space="preserve">M. </w:t>
      </w:r>
      <w:proofErr w:type="spellStart"/>
      <w:r w:rsidR="00B23CCA">
        <w:rPr>
          <w:b/>
          <w:sz w:val="24"/>
          <w:szCs w:val="24"/>
        </w:rPr>
        <w:t>Cauchi</w:t>
      </w:r>
      <w:proofErr w:type="spellEnd"/>
      <w:r w:rsidR="00B23CCA">
        <w:rPr>
          <w:b/>
          <w:sz w:val="24"/>
          <w:szCs w:val="24"/>
        </w:rPr>
        <w:t xml:space="preserve">, </w:t>
      </w:r>
      <w:r w:rsidRPr="001F5284">
        <w:rPr>
          <w:b/>
          <w:sz w:val="24"/>
          <w:szCs w:val="24"/>
        </w:rPr>
        <w:t xml:space="preserve">expert </w:t>
      </w:r>
      <w:r w:rsidRPr="001F5284">
        <w:rPr>
          <w:rFonts w:ascii="Calibri" w:eastAsia="Calibri" w:hAnsi="Calibri" w:cs="Calibri"/>
          <w:b/>
          <w:sz w:val="24"/>
          <w:szCs w:val="24"/>
          <w:lang w:eastAsia="fr-FR"/>
        </w:rPr>
        <w:t xml:space="preserve">de la filière </w:t>
      </w:r>
      <w:r w:rsidRPr="001F5284">
        <w:rPr>
          <w:b/>
          <w:sz w:val="24"/>
          <w:szCs w:val="24"/>
        </w:rPr>
        <w:t>traitement des déchets</w:t>
      </w:r>
    </w:p>
    <w:p w:rsidR="007C593A" w:rsidRDefault="007C593A" w:rsidP="007C593A">
      <w:pPr>
        <w:spacing w:after="0" w:line="240" w:lineRule="auto"/>
        <w:ind w:firstLine="708"/>
        <w:jc w:val="center"/>
        <w:rPr>
          <w:b/>
          <w:sz w:val="24"/>
          <w:szCs w:val="24"/>
        </w:rPr>
      </w:pPr>
    </w:p>
    <w:p w:rsidR="0059554F" w:rsidRPr="00323346" w:rsidRDefault="0059554F" w:rsidP="0059554F">
      <w:pPr>
        <w:jc w:val="both"/>
      </w:pPr>
      <w:r w:rsidRPr="00323346">
        <w:t xml:space="preserve">M. Christophe </w:t>
      </w:r>
      <w:proofErr w:type="spellStart"/>
      <w:r w:rsidRPr="00323346">
        <w:t>Cauchi</w:t>
      </w:r>
      <w:proofErr w:type="spellEnd"/>
      <w:r w:rsidRPr="00323346">
        <w:t xml:space="preserve"> a occupé des fonctions de direction chez Suez et Veolia. Il a notamment été DG des activités de stockage des déchets (inertes, dangereux et non dangereux) avant de rejoindre EMTA (filiale de Veolia) puis Triel Granulats (groupe familial qui fait de la carrière, de la verrerie, de la métallerie…).</w:t>
      </w:r>
    </w:p>
    <w:p w:rsidR="0059554F" w:rsidRPr="00323346" w:rsidRDefault="0059554F" w:rsidP="0059554F">
      <w:pPr>
        <w:jc w:val="both"/>
      </w:pPr>
      <w:r>
        <w:t>Sa t</w:t>
      </w:r>
      <w:r w:rsidRPr="00323346">
        <w:t xml:space="preserve">rès bonne maîtrise du circuit de traitement des déchets </w:t>
      </w:r>
      <w:r>
        <w:t>et ses</w:t>
      </w:r>
      <w:r w:rsidRPr="00323346">
        <w:t xml:space="preserve"> 20 ans d’expérience dans des grands groupes</w:t>
      </w:r>
      <w:r>
        <w:t xml:space="preserve"> ont conduit le rapporteur a sollicité son expertise lors de la présente audition.</w:t>
      </w:r>
    </w:p>
    <w:p w:rsidR="0059554F" w:rsidRPr="00323346" w:rsidRDefault="0059554F" w:rsidP="0059554F">
      <w:pPr>
        <w:jc w:val="both"/>
      </w:pPr>
      <w:r w:rsidRPr="00323346">
        <w:t>L’audition s’est déroulée sous la forme de questions</w:t>
      </w:r>
      <w:r>
        <w:t>/</w:t>
      </w:r>
      <w:r w:rsidRPr="00323346">
        <w:t>réponses</w:t>
      </w:r>
      <w:r>
        <w:t>. L</w:t>
      </w:r>
      <w:r w:rsidRPr="00323346">
        <w:t>es principaux sujets d’interrogation du groupe ont été repris</w:t>
      </w:r>
    </w:p>
    <w:p w:rsidR="0059554F" w:rsidRPr="00323346" w:rsidRDefault="0059554F" w:rsidP="0059554F">
      <w:pPr>
        <w:rPr>
          <w:b/>
        </w:rPr>
      </w:pPr>
      <w:r w:rsidRPr="00323346">
        <w:rPr>
          <w:b/>
        </w:rPr>
        <w:t>Problématiques :</w:t>
      </w:r>
    </w:p>
    <w:p w:rsidR="0059554F" w:rsidRPr="00323346" w:rsidRDefault="0059554F" w:rsidP="0059554F">
      <w:pPr>
        <w:jc w:val="both"/>
      </w:pPr>
      <w:r w:rsidRPr="00323346">
        <w:t xml:space="preserve">Sur le sujet de la plaine, il y a pour lui une approche qui est surtout </w:t>
      </w:r>
      <w:r>
        <w:t xml:space="preserve">et d’abord </w:t>
      </w:r>
      <w:r w:rsidRPr="00323346">
        <w:t>réglementaire.</w:t>
      </w:r>
    </w:p>
    <w:p w:rsidR="0059554F" w:rsidRPr="00323346" w:rsidRDefault="0059554F" w:rsidP="0059554F">
      <w:pPr>
        <w:jc w:val="both"/>
      </w:pPr>
      <w:r w:rsidRPr="00323346">
        <w:t>1 – Foncier :</w:t>
      </w:r>
    </w:p>
    <w:p w:rsidR="0059554F" w:rsidRPr="00323346" w:rsidRDefault="0059554F" w:rsidP="0059554F">
      <w:pPr>
        <w:jc w:val="both"/>
      </w:pPr>
      <w:r w:rsidRPr="00323346">
        <w:t>Prix du terrain : l’argument qui consiste à dire que le fait que le terrain soit pollué doit faire baisser le prix d’acquisition est un argument biaisé par le fait que du point de vue des propriétaires, le terrain n’est pas pollué. Il leur est interdit de cultiver des produits destinés à la consommation humaine mais c’est tout. Tant que la destination des terrains n’est pas définie les propriétaires n’ont aucun intérêt à revoir leu</w:t>
      </w:r>
      <w:r>
        <w:t>rs</w:t>
      </w:r>
      <w:r w:rsidRPr="00323346">
        <w:t xml:space="preserve"> estimations de prix.</w:t>
      </w:r>
    </w:p>
    <w:p w:rsidR="0059554F" w:rsidRPr="00323346" w:rsidRDefault="0059554F" w:rsidP="0059554F">
      <w:pPr>
        <w:jc w:val="both"/>
      </w:pPr>
      <w:r w:rsidRPr="00323346">
        <w:t>Pour dépolluer un terrain, il faut l’accord des propri</w:t>
      </w:r>
      <w:r>
        <w:t>étaires</w:t>
      </w:r>
      <w:r w:rsidRPr="00323346">
        <w:t xml:space="preserve"> (pas forcément besoin d’acquérir). Il est toutefois plus simple d’avoir un seul interlocuteur privé (</w:t>
      </w:r>
      <w:proofErr w:type="spellStart"/>
      <w:r>
        <w:t>S</w:t>
      </w:r>
      <w:r w:rsidRPr="00323346">
        <w:t>afer</w:t>
      </w:r>
      <w:proofErr w:type="spellEnd"/>
      <w:r w:rsidRPr="00323346">
        <w:t>) ou public (</w:t>
      </w:r>
      <w:proofErr w:type="spellStart"/>
      <w:r w:rsidRPr="00323346">
        <w:t>epfif</w:t>
      </w:r>
      <w:proofErr w:type="spellEnd"/>
      <w:r w:rsidRPr="00323346">
        <w:t xml:space="preserve">). L’avantage de la </w:t>
      </w:r>
      <w:proofErr w:type="spellStart"/>
      <w:r>
        <w:t>S</w:t>
      </w:r>
      <w:r w:rsidRPr="00323346">
        <w:t>afer</w:t>
      </w:r>
      <w:proofErr w:type="spellEnd"/>
      <w:r w:rsidRPr="00323346">
        <w:t xml:space="preserve"> est qu’elle est dispensé</w:t>
      </w:r>
      <w:r>
        <w:t>e</w:t>
      </w:r>
      <w:r w:rsidRPr="00323346">
        <w:t xml:space="preserve"> de certaines démarches</w:t>
      </w:r>
      <w:r>
        <w:t xml:space="preserve"> et contraintes</w:t>
      </w:r>
      <w:r w:rsidRPr="00323346">
        <w:t xml:space="preserve"> administratives pour l’acquisition des terrains.</w:t>
      </w:r>
    </w:p>
    <w:p w:rsidR="0059554F" w:rsidRPr="00323346" w:rsidRDefault="0059554F" w:rsidP="0059554F">
      <w:pPr>
        <w:jc w:val="both"/>
      </w:pPr>
      <w:r w:rsidRPr="00323346">
        <w:t xml:space="preserve">2 - Contraintes d’urbanisme : </w:t>
      </w:r>
    </w:p>
    <w:p w:rsidR="0059554F" w:rsidRPr="00323346" w:rsidRDefault="0059554F" w:rsidP="0059554F">
      <w:pPr>
        <w:jc w:val="both"/>
      </w:pPr>
      <w:r w:rsidRPr="00323346">
        <w:t>La notion de pollution du terrain est liée à sa destination. A une utilisation donnée, correspond un taux de pollution acceptée. En fonction de la destination de la zone, la DRIE édite des contraintes de dépollution.</w:t>
      </w:r>
    </w:p>
    <w:p w:rsidR="0059554F" w:rsidRPr="00323346" w:rsidRDefault="0059554F" w:rsidP="0059554F">
      <w:pPr>
        <w:jc w:val="both"/>
      </w:pPr>
      <w:r w:rsidRPr="00323346">
        <w:t xml:space="preserve">Aussi lancer une dépollution du site par substitution des sols n’a pas de sens si la destination du terrain n’est pas définie. Il faut </w:t>
      </w:r>
      <w:r>
        <w:t xml:space="preserve">au </w:t>
      </w:r>
      <w:r w:rsidRPr="00323346">
        <w:t>préalable bien zoner la plaine dans le PLUI car il y a trois communes concernées afin de déterminer quel type de dépollution il faudra mettre en place.</w:t>
      </w:r>
    </w:p>
    <w:p w:rsidR="0059554F" w:rsidRPr="00323346" w:rsidRDefault="0059554F" w:rsidP="0059554F">
      <w:pPr>
        <w:jc w:val="both"/>
      </w:pPr>
      <w:r w:rsidRPr="00323346">
        <w:t>A défaut, le cadre réglementaire sera défini avec la DRIE dans le cas d’une dépollution sans projet, et la DRIE appliquera naturellement les contraintes les plus sévères (principe de précaution).</w:t>
      </w:r>
    </w:p>
    <w:p w:rsidR="0059554F" w:rsidRPr="00323346" w:rsidRDefault="0059554F" w:rsidP="0059554F">
      <w:pPr>
        <w:rPr>
          <w:b/>
        </w:rPr>
      </w:pPr>
      <w:r w:rsidRPr="00323346">
        <w:rPr>
          <w:b/>
        </w:rPr>
        <w:t>Question de la dépollution :</w:t>
      </w:r>
    </w:p>
    <w:p w:rsidR="0059554F" w:rsidRPr="00323346" w:rsidRDefault="0059554F" w:rsidP="0059554F">
      <w:pPr>
        <w:jc w:val="both"/>
      </w:pPr>
      <w:r w:rsidRPr="00323346">
        <w:t>Cette question se subdivise en deux sujets : pollution des sols et pollution aérienne</w:t>
      </w:r>
    </w:p>
    <w:p w:rsidR="0059554F" w:rsidRPr="00323346" w:rsidRDefault="0059554F" w:rsidP="0059554F">
      <w:pPr>
        <w:jc w:val="both"/>
      </w:pPr>
      <w:r w:rsidRPr="00323346">
        <w:t xml:space="preserve">1 – pollution des sols </w:t>
      </w:r>
    </w:p>
    <w:p w:rsidR="0059554F" w:rsidRPr="00323346" w:rsidRDefault="0059554F" w:rsidP="0059554F">
      <w:pPr>
        <w:jc w:val="both"/>
      </w:pPr>
      <w:r w:rsidRPr="00323346">
        <w:t>Récupération des sables après lavage :</w:t>
      </w:r>
    </w:p>
    <w:p w:rsidR="0059554F" w:rsidRPr="00323346" w:rsidRDefault="0059554F" w:rsidP="0059554F">
      <w:pPr>
        <w:jc w:val="both"/>
      </w:pPr>
      <w:r w:rsidRPr="00323346">
        <w:t>La nature des sables de la plaine (quelque peu limoneux) rend le lavage inefficace.  Mr Cauchy fait remarquer que si les sables étaient exploitables cela fait longtemps que les industriels occuperaient le terrain.</w:t>
      </w:r>
    </w:p>
    <w:p w:rsidR="0059554F" w:rsidRPr="00323346" w:rsidRDefault="0059554F" w:rsidP="0059554F">
      <w:pPr>
        <w:jc w:val="both"/>
      </w:pPr>
      <w:r w:rsidRPr="00323346">
        <w:t>b) – Confinement des sols</w:t>
      </w:r>
    </w:p>
    <w:p w:rsidR="0059554F" w:rsidRPr="00323346" w:rsidRDefault="0059554F" w:rsidP="0059554F">
      <w:pPr>
        <w:jc w:val="both"/>
      </w:pPr>
      <w:r w:rsidRPr="00323346">
        <w:t>Les terres polluées peuvent confinée sur place ou à l’extérieur</w:t>
      </w:r>
    </w:p>
    <w:p w:rsidR="0059554F" w:rsidRPr="00323346" w:rsidRDefault="0059554F" w:rsidP="0059554F">
      <w:pPr>
        <w:jc w:val="both"/>
      </w:pPr>
      <w:r w:rsidRPr="00323346">
        <w:tab/>
        <w:t xml:space="preserve">Sur place : une zone est réservée à ce confinement, et aménagée pour (bâche d’étanchéité, clôture, etc…) elle est repérée comme telle et est bien sur inexploitable. Mr Cauchy fait remarquer qu’en décapant </w:t>
      </w:r>
      <w:r w:rsidRPr="00323346">
        <w:lastRenderedPageBreak/>
        <w:t xml:space="preserve">30 cm de terrain, il est assez facile de réserver une zone de </w:t>
      </w:r>
      <w:proofErr w:type="gramStart"/>
      <w:r w:rsidRPr="00323346">
        <w:t>plusieurs mètre</w:t>
      </w:r>
      <w:proofErr w:type="gramEnd"/>
      <w:r w:rsidRPr="00323346">
        <w:t xml:space="preserve"> de haut qui pourrait accueillir, les déblais.</w:t>
      </w:r>
    </w:p>
    <w:p w:rsidR="0059554F" w:rsidRPr="00323346" w:rsidRDefault="0059554F" w:rsidP="0059554F">
      <w:pPr>
        <w:jc w:val="both"/>
      </w:pPr>
      <w:r w:rsidRPr="00323346">
        <w:tab/>
        <w:t xml:space="preserve">A l’extérieur : Tous les grands groupes comme Suez ou Veolia réalisent ce type d’opérations : les prix d’évacuation sont connus : cf. </w:t>
      </w:r>
      <w:proofErr w:type="spellStart"/>
      <w:r w:rsidRPr="00323346">
        <w:t>Ordif</w:t>
      </w:r>
      <w:proofErr w:type="spellEnd"/>
      <w:r w:rsidRPr="00323346">
        <w:t> !</w:t>
      </w:r>
    </w:p>
    <w:p w:rsidR="0059554F" w:rsidRPr="00323346" w:rsidRDefault="0059554F" w:rsidP="0059554F">
      <w:pPr>
        <w:jc w:val="both"/>
      </w:pPr>
      <w:r w:rsidRPr="00323346">
        <w:t>c) Evaluation des couts</w:t>
      </w:r>
    </w:p>
    <w:p w:rsidR="0059554F" w:rsidRPr="00323346" w:rsidRDefault="0059554F" w:rsidP="0059554F">
      <w:pPr>
        <w:jc w:val="both"/>
      </w:pPr>
      <w:r w:rsidRPr="00323346">
        <w:t>Un décapage implique le paiement de la TGAP (Taxe générale sur les activités polluante</w:t>
      </w:r>
      <w:r>
        <w:t>s</w:t>
      </w:r>
      <w:r w:rsidRPr="00323346">
        <w:t>) 44€ la tonne.</w:t>
      </w:r>
    </w:p>
    <w:p w:rsidR="0059554F" w:rsidRPr="00323346" w:rsidRDefault="0059554F" w:rsidP="0059554F">
      <w:pPr>
        <w:jc w:val="both"/>
      </w:pPr>
      <w:r w:rsidRPr="00323346">
        <w:t>Un rapide calcul montre que pour la plaine cela donnerai</w:t>
      </w:r>
      <w:r>
        <w:t> :</w:t>
      </w:r>
    </w:p>
    <w:p w:rsidR="0059554F" w:rsidRPr="00323346" w:rsidRDefault="0059554F" w:rsidP="0059554F">
      <w:pPr>
        <w:jc w:val="both"/>
      </w:pPr>
      <w:r w:rsidRPr="00323346">
        <w:t>180 ha de décapage sur 30 cm de profondeur, 1 800 000 m2 x 0.3 m= 540 000 m3 avec une densité de 1.6, on obtient de 864 000 tonnes de déchets pollué soit rien que pour la TGAP donne 38 millions d’euros, prix auquel il faut ajouter les cout</w:t>
      </w:r>
      <w:r>
        <w:t>s</w:t>
      </w:r>
      <w:r w:rsidRPr="00323346">
        <w:t xml:space="preserve"> de confinement et/ou d’évacuation.</w:t>
      </w:r>
    </w:p>
    <w:p w:rsidR="0059554F" w:rsidRPr="00323346" w:rsidRDefault="0059554F" w:rsidP="0059554F">
      <w:pPr>
        <w:jc w:val="both"/>
      </w:pPr>
      <w:r w:rsidRPr="00323346">
        <w:t>2 – pollution aérienne</w:t>
      </w:r>
    </w:p>
    <w:p w:rsidR="0059554F" w:rsidRPr="00323346" w:rsidRDefault="0059554F" w:rsidP="0059554F">
      <w:pPr>
        <w:jc w:val="both"/>
      </w:pPr>
      <w:r w:rsidRPr="00323346">
        <w:t>Pour la partie aérienne, il existe trois typologies de déchets (appelant des traitements différents) :</w:t>
      </w:r>
    </w:p>
    <w:p w:rsidR="0059554F" w:rsidRPr="00323346" w:rsidRDefault="0059554F" w:rsidP="0059554F">
      <w:pPr>
        <w:jc w:val="both"/>
      </w:pPr>
      <w:r w:rsidRPr="00323346">
        <w:t>Inerte : gravats (terre ou béton)</w:t>
      </w:r>
    </w:p>
    <w:p w:rsidR="0059554F" w:rsidRPr="00323346" w:rsidRDefault="0059554F" w:rsidP="0059554F">
      <w:pPr>
        <w:jc w:val="both"/>
      </w:pPr>
      <w:r w:rsidRPr="00323346">
        <w:t xml:space="preserve">Non dangereux : déchets industriels banals (emballages, plastique…) &gt; stockage ou incinérateur (ex : </w:t>
      </w:r>
      <w:proofErr w:type="spellStart"/>
      <w:proofErr w:type="gramStart"/>
      <w:r w:rsidRPr="00323346">
        <w:t>azalys</w:t>
      </w:r>
      <w:proofErr w:type="spellEnd"/>
      <w:r w:rsidRPr="00323346">
        <w:t>)…</w:t>
      </w:r>
      <w:proofErr w:type="gramEnd"/>
    </w:p>
    <w:p w:rsidR="0059554F" w:rsidRPr="00323346" w:rsidRDefault="0059554F" w:rsidP="0059554F">
      <w:pPr>
        <w:jc w:val="both"/>
      </w:pPr>
      <w:r w:rsidRPr="00323346">
        <w:t>D3E : potentiellement valorisables</w:t>
      </w:r>
    </w:p>
    <w:p w:rsidR="0059554F" w:rsidRPr="00323346" w:rsidRDefault="0059554F" w:rsidP="0059554F">
      <w:pPr>
        <w:jc w:val="both"/>
      </w:pPr>
      <w:r w:rsidRPr="00323346">
        <w:t>Déchets dangereux (type amiante) &gt; stockage ou inertage par vitrification (via torche à plasma)</w:t>
      </w:r>
    </w:p>
    <w:p w:rsidR="0059554F" w:rsidRPr="00323346" w:rsidRDefault="0059554F" w:rsidP="0059554F">
      <w:pPr>
        <w:jc w:val="both"/>
      </w:pPr>
      <w:r w:rsidRPr="00323346">
        <w:t>Déchets dangereux : déchets des ménages diffus (batteries, aérosols, peinture…) &gt; la seule filière de traitement est l’incinération de déchets dangereux (usine de Limay)</w:t>
      </w:r>
    </w:p>
    <w:p w:rsidR="0059554F" w:rsidRPr="00323346" w:rsidRDefault="0059554F" w:rsidP="0059554F">
      <w:pPr>
        <w:jc w:val="both"/>
      </w:pPr>
      <w:r w:rsidRPr="00323346">
        <w:t>A noter : classification des déchets</w:t>
      </w:r>
    </w:p>
    <w:p w:rsidR="0059554F" w:rsidRPr="00323346" w:rsidRDefault="0059554F" w:rsidP="0059554F">
      <w:pPr>
        <w:jc w:val="both"/>
      </w:pPr>
      <w:r w:rsidRPr="00323346">
        <w:t>Inerte : minéral, non polluant, non évolutif</w:t>
      </w:r>
    </w:p>
    <w:p w:rsidR="0059554F" w:rsidRPr="00323346" w:rsidRDefault="0059554F" w:rsidP="0059554F">
      <w:pPr>
        <w:jc w:val="both"/>
      </w:pPr>
      <w:r w:rsidRPr="00323346">
        <w:t>Non dangereux : organique, très évolutif, faible potentiel polluant</w:t>
      </w:r>
    </w:p>
    <w:p w:rsidR="0059554F" w:rsidRPr="00323346" w:rsidRDefault="0059554F" w:rsidP="0059554F">
      <w:pPr>
        <w:jc w:val="both"/>
      </w:pPr>
      <w:r w:rsidRPr="00323346">
        <w:t>Dangereux : essentiellement minéral, peu évolutif, pouvoir polluant très fort</w:t>
      </w:r>
    </w:p>
    <w:p w:rsidR="0059554F" w:rsidRPr="00323346" w:rsidRDefault="0059554F" w:rsidP="0059554F">
      <w:pPr>
        <w:jc w:val="both"/>
      </w:pPr>
      <w:r w:rsidRPr="00323346">
        <w:t>Concernant les déchets aériens, le diagnostic permet d’évaluer la typologie et donc le montant (il faut aussi évaluer la cubature). L’ADEME semble être le bon outil pour obtenir le diagnostic complet des pollutions.</w:t>
      </w:r>
    </w:p>
    <w:p w:rsidR="0059554F" w:rsidRPr="00323346" w:rsidRDefault="0059554F" w:rsidP="0059554F">
      <w:pPr>
        <w:jc w:val="both"/>
      </w:pPr>
      <w:r w:rsidRPr="00323346">
        <w:t>C’est à l’issu de ce diagnostic qu’une estimation sérieuse des couts pourra être faite.</w:t>
      </w:r>
    </w:p>
    <w:p w:rsidR="0059554F" w:rsidRPr="00323346" w:rsidRDefault="0059554F" w:rsidP="0059554F">
      <w:pPr>
        <w:jc w:val="both"/>
      </w:pPr>
      <w:r w:rsidRPr="00323346">
        <w:t>En dehors des questions réponse divers sujets concernant l’environnement de la plaine ont été abordés :</w:t>
      </w:r>
    </w:p>
    <w:p w:rsidR="0059554F" w:rsidRPr="00323346" w:rsidRDefault="0059554F" w:rsidP="0059554F">
      <w:pPr>
        <w:jc w:val="both"/>
      </w:pPr>
      <w:proofErr w:type="spellStart"/>
      <w:r w:rsidRPr="00323346">
        <w:t>Apparté</w:t>
      </w:r>
      <w:proofErr w:type="spellEnd"/>
      <w:r w:rsidRPr="00323346">
        <w:t xml:space="preserve"> sur la position à tenir vis-à-vis des propriétaires</w:t>
      </w:r>
    </w:p>
    <w:p w:rsidR="0059554F" w:rsidRPr="00323346" w:rsidRDefault="0059554F" w:rsidP="0059554F">
      <w:pPr>
        <w:jc w:val="both"/>
      </w:pPr>
      <w:r w:rsidRPr="00323346">
        <w:t>La pollution de la plaine est une pollution consentie par les propriétaires puisqu’ils touchaient de l’argent contre le déversement des boues d’épandage. On peut donc considérer d’un point de vue juridique que ces propriétaires sont pénalement responsables des pollutions. Ce schéma remettrait en question la stratégie vis-à-vis du SIAAP ! Il faudrait creuser le cas de Pierrelaye (qui n’est pas une jurisprudence mais une négociation à l’amiable) pour mieux appréhender les leviers à activer. Mais attention, les épandages réalisés à l’époque n’étaient pas considérés comme polluant (</w:t>
      </w:r>
      <w:proofErr w:type="spellStart"/>
      <w:r w:rsidRPr="00323346">
        <w:t>cf</w:t>
      </w:r>
      <w:proofErr w:type="spellEnd"/>
      <w:r w:rsidRPr="00323346">
        <w:t xml:space="preserve"> problème de l’amiante) les propriétaires ont agi en toute bonne foi.</w:t>
      </w:r>
    </w:p>
    <w:p w:rsidR="0059554F" w:rsidRPr="00323346" w:rsidRDefault="0059554F" w:rsidP="0059554F">
      <w:pPr>
        <w:jc w:val="both"/>
      </w:pPr>
      <w:proofErr w:type="spellStart"/>
      <w:r w:rsidRPr="00323346">
        <w:t>Apparté</w:t>
      </w:r>
      <w:proofErr w:type="spellEnd"/>
      <w:r w:rsidRPr="00323346">
        <w:t xml:space="preserve"> sur « le </w:t>
      </w:r>
      <w:proofErr w:type="spellStart"/>
      <w:r w:rsidRPr="00323346">
        <w:t>belvédere</w:t>
      </w:r>
      <w:proofErr w:type="spellEnd"/>
      <w:r w:rsidRPr="00323346">
        <w:t> »</w:t>
      </w:r>
    </w:p>
    <w:p w:rsidR="0059554F" w:rsidRPr="00323346" w:rsidRDefault="0059554F" w:rsidP="0059554F">
      <w:pPr>
        <w:jc w:val="both"/>
      </w:pPr>
      <w:r w:rsidRPr="00323346">
        <w:t xml:space="preserve">La classification des terres polluées/inertes issues du Grand Paris est bien plus élevée que celles des zones </w:t>
      </w:r>
      <w:proofErr w:type="gramStart"/>
      <w:r w:rsidRPr="00323346">
        <w:t>hors</w:t>
      </w:r>
      <w:proofErr w:type="gramEnd"/>
      <w:r w:rsidRPr="00323346">
        <w:t xml:space="preserve"> grand paris : cf. contresens du belvédère ! Le Grand Paris a demandé une dérogation pour aller au-delà </w:t>
      </w:r>
      <w:r w:rsidRPr="00323346">
        <w:lastRenderedPageBreak/>
        <w:t>de trois fois le seuil de pollution autorisé. Ramener des terres du grand paris revient à ramener une autre pollution.</w:t>
      </w:r>
    </w:p>
    <w:p w:rsidR="0059554F" w:rsidRDefault="0059554F">
      <w:pPr>
        <w:rPr>
          <w:b/>
          <w:sz w:val="24"/>
          <w:szCs w:val="24"/>
        </w:rPr>
      </w:pPr>
      <w:r>
        <w:rPr>
          <w:b/>
          <w:sz w:val="24"/>
          <w:szCs w:val="24"/>
        </w:rPr>
        <w:br w:type="page"/>
      </w:r>
    </w:p>
    <w:p w:rsidR="007C593A" w:rsidRPr="001F5284" w:rsidRDefault="007C593A" w:rsidP="001F5284">
      <w:pPr>
        <w:spacing w:after="0" w:line="240" w:lineRule="auto"/>
        <w:ind w:firstLine="708"/>
        <w:jc w:val="both"/>
        <w:rPr>
          <w:b/>
          <w:sz w:val="24"/>
          <w:szCs w:val="24"/>
        </w:rPr>
      </w:pPr>
    </w:p>
    <w:p w:rsidR="001F5284" w:rsidRDefault="001F5284" w:rsidP="007C593A">
      <w:pPr>
        <w:spacing w:after="0" w:line="240" w:lineRule="auto"/>
        <w:ind w:firstLine="708"/>
        <w:jc w:val="center"/>
        <w:rPr>
          <w:b/>
          <w:sz w:val="24"/>
          <w:szCs w:val="24"/>
        </w:rPr>
      </w:pPr>
      <w:r w:rsidRPr="001F5284">
        <w:rPr>
          <w:b/>
          <w:sz w:val="24"/>
          <w:szCs w:val="24"/>
        </w:rPr>
        <w:t xml:space="preserve">Annexe n° </w:t>
      </w:r>
      <w:r w:rsidR="00633AC7">
        <w:rPr>
          <w:b/>
          <w:sz w:val="24"/>
          <w:szCs w:val="24"/>
        </w:rPr>
        <w:t>8</w:t>
      </w:r>
      <w:r w:rsidRPr="001F5284">
        <w:rPr>
          <w:b/>
          <w:sz w:val="24"/>
          <w:szCs w:val="24"/>
        </w:rPr>
        <w:t xml:space="preserve"> : </w:t>
      </w:r>
      <w:r w:rsidR="005B0269">
        <w:rPr>
          <w:b/>
          <w:sz w:val="24"/>
          <w:szCs w:val="24"/>
        </w:rPr>
        <w:t>études sanitaires</w:t>
      </w:r>
    </w:p>
    <w:p w:rsidR="0001074E" w:rsidRDefault="0001074E" w:rsidP="007C593A">
      <w:pPr>
        <w:spacing w:after="0" w:line="240" w:lineRule="auto"/>
        <w:ind w:firstLine="708"/>
        <w:jc w:val="center"/>
        <w:rPr>
          <w:b/>
          <w:sz w:val="24"/>
          <w:szCs w:val="24"/>
        </w:rPr>
      </w:pPr>
    </w:p>
    <w:p w:rsidR="00FE44ED" w:rsidRPr="00FE44ED" w:rsidRDefault="00FE44ED" w:rsidP="00E85D1E">
      <w:pPr>
        <w:pStyle w:val="Paragraphedeliste"/>
        <w:numPr>
          <w:ilvl w:val="0"/>
          <w:numId w:val="22"/>
        </w:numPr>
        <w:spacing w:after="0" w:line="240" w:lineRule="auto"/>
        <w:rPr>
          <w:sz w:val="20"/>
          <w:szCs w:val="20"/>
        </w:rPr>
      </w:pPr>
      <w:r w:rsidRPr="00AC674C">
        <w:rPr>
          <w:rFonts w:ascii="Calibri" w:eastAsia="Times New Roman" w:hAnsi="Calibri" w:cs="Calibri"/>
          <w:sz w:val="20"/>
          <w:szCs w:val="20"/>
          <w:lang w:eastAsia="fr-FR"/>
        </w:rPr>
        <w:t xml:space="preserve">NORISKO Environnement </w:t>
      </w:r>
    </w:p>
    <w:p w:rsidR="00FE44ED" w:rsidRDefault="00FE44ED" w:rsidP="00FE44ED">
      <w:pPr>
        <w:spacing w:after="0" w:line="240" w:lineRule="auto"/>
        <w:rPr>
          <w:rFonts w:ascii="Calibri" w:eastAsia="Times New Roman" w:hAnsi="Calibri" w:cs="Calibri"/>
          <w:sz w:val="20"/>
          <w:szCs w:val="20"/>
          <w:lang w:eastAsia="fr-FR"/>
        </w:rPr>
      </w:pPr>
      <w:r>
        <w:rPr>
          <w:rFonts w:ascii="Calibri" w:eastAsia="Times New Roman" w:hAnsi="Calibri" w:cs="Calibri"/>
          <w:sz w:val="20"/>
          <w:szCs w:val="20"/>
          <w:lang w:eastAsia="fr-FR"/>
        </w:rPr>
        <w:t>Diagnostic de pollution des sols.</w:t>
      </w:r>
    </w:p>
    <w:p w:rsidR="00FE44ED" w:rsidRDefault="00FE44ED" w:rsidP="00FE44ED">
      <w:pPr>
        <w:spacing w:after="0" w:line="240" w:lineRule="auto"/>
        <w:rPr>
          <w:rFonts w:ascii="Calibri" w:eastAsia="Times New Roman" w:hAnsi="Calibri" w:cs="Calibri"/>
          <w:sz w:val="20"/>
          <w:szCs w:val="20"/>
          <w:lang w:eastAsia="fr-FR"/>
        </w:rPr>
      </w:pPr>
      <w:r>
        <w:rPr>
          <w:rFonts w:ascii="Calibri" w:eastAsia="Times New Roman" w:hAnsi="Calibri" w:cs="Calibri"/>
          <w:sz w:val="20"/>
          <w:szCs w:val="20"/>
          <w:lang w:eastAsia="fr-FR"/>
        </w:rPr>
        <w:t>Projet d’aménagement d’une aire de grand passage pour les gens du voyage.</w:t>
      </w:r>
    </w:p>
    <w:p w:rsidR="00FE44ED" w:rsidRDefault="00FE44ED" w:rsidP="00FE44ED">
      <w:pPr>
        <w:spacing w:after="0" w:line="240" w:lineRule="auto"/>
        <w:rPr>
          <w:rFonts w:ascii="Calibri" w:eastAsia="Times New Roman" w:hAnsi="Calibri" w:cs="Calibri"/>
          <w:sz w:val="20"/>
          <w:szCs w:val="20"/>
          <w:lang w:eastAsia="fr-FR"/>
        </w:rPr>
      </w:pPr>
      <w:r>
        <w:rPr>
          <w:rFonts w:ascii="Calibri" w:eastAsia="Times New Roman" w:hAnsi="Calibri" w:cs="Calibri"/>
          <w:sz w:val="20"/>
          <w:szCs w:val="20"/>
          <w:lang w:eastAsia="fr-FR"/>
        </w:rPr>
        <w:t>Carrières-sous-Poissy et Triel-sur-Seine</w:t>
      </w:r>
      <w:r w:rsidR="00AC674C" w:rsidRPr="00FE44ED">
        <w:rPr>
          <w:rFonts w:ascii="Calibri" w:eastAsia="Times New Roman" w:hAnsi="Calibri" w:cs="Calibri"/>
          <w:sz w:val="20"/>
          <w:szCs w:val="20"/>
          <w:lang w:eastAsia="fr-FR"/>
        </w:rPr>
        <w:t xml:space="preserve"> </w:t>
      </w:r>
    </w:p>
    <w:p w:rsidR="00AC674C" w:rsidRPr="00FE44ED" w:rsidRDefault="00FE44ED" w:rsidP="00FE44ED">
      <w:pPr>
        <w:spacing w:after="0" w:line="240" w:lineRule="auto"/>
        <w:rPr>
          <w:sz w:val="20"/>
          <w:szCs w:val="20"/>
        </w:rPr>
      </w:pPr>
      <w:r>
        <w:rPr>
          <w:rFonts w:ascii="Calibri" w:eastAsia="Times New Roman" w:hAnsi="Calibri" w:cs="Calibri"/>
          <w:sz w:val="20"/>
          <w:szCs w:val="20"/>
          <w:lang w:eastAsia="fr-FR"/>
        </w:rPr>
        <w:t xml:space="preserve">Réf. MA-09-037, 30 </w:t>
      </w:r>
      <w:r w:rsidR="00AC674C" w:rsidRPr="00FE44ED">
        <w:rPr>
          <w:rFonts w:ascii="Calibri" w:eastAsia="Times New Roman" w:hAnsi="Calibri" w:cs="Calibri"/>
          <w:sz w:val="20"/>
          <w:szCs w:val="20"/>
          <w:lang w:eastAsia="fr-FR"/>
        </w:rPr>
        <w:t>juin 2009</w:t>
      </w:r>
    </w:p>
    <w:p w:rsidR="00AC674C" w:rsidRDefault="00AC674C" w:rsidP="0001074E">
      <w:pPr>
        <w:spacing w:after="0" w:line="240" w:lineRule="auto"/>
        <w:rPr>
          <w:sz w:val="20"/>
          <w:szCs w:val="20"/>
        </w:rPr>
      </w:pPr>
    </w:p>
    <w:p w:rsidR="0001074E" w:rsidRPr="00AC674C" w:rsidRDefault="0001074E" w:rsidP="00E85D1E">
      <w:pPr>
        <w:pStyle w:val="Paragraphedeliste"/>
        <w:numPr>
          <w:ilvl w:val="0"/>
          <w:numId w:val="22"/>
        </w:numPr>
        <w:spacing w:after="0" w:line="240" w:lineRule="auto"/>
        <w:rPr>
          <w:sz w:val="20"/>
          <w:szCs w:val="20"/>
        </w:rPr>
      </w:pPr>
      <w:r w:rsidRPr="00AC674C">
        <w:rPr>
          <w:sz w:val="20"/>
          <w:szCs w:val="20"/>
        </w:rPr>
        <w:t xml:space="preserve">SIAAP / ARS Ile-de-France - </w:t>
      </w:r>
    </w:p>
    <w:p w:rsidR="0001074E" w:rsidRPr="0001074E" w:rsidRDefault="0001074E" w:rsidP="0001074E">
      <w:pPr>
        <w:spacing w:after="0" w:line="240" w:lineRule="auto"/>
        <w:rPr>
          <w:sz w:val="20"/>
          <w:szCs w:val="20"/>
        </w:rPr>
      </w:pPr>
      <w:r w:rsidRPr="0001074E">
        <w:rPr>
          <w:sz w:val="20"/>
          <w:szCs w:val="20"/>
        </w:rPr>
        <w:t xml:space="preserve">Etude environnementale des anciennes plaines d’épandage d’ACHERES (78) de TRIEL-SUR-SEINE / CARRIERES-SOUSPOISSY (78) et de MERY-SUR-OISE / PIERRELAYE (95) </w:t>
      </w:r>
    </w:p>
    <w:p w:rsidR="0001074E" w:rsidRPr="0001074E" w:rsidRDefault="0001074E" w:rsidP="0001074E">
      <w:pPr>
        <w:spacing w:after="0" w:line="240" w:lineRule="auto"/>
        <w:rPr>
          <w:sz w:val="20"/>
          <w:szCs w:val="20"/>
        </w:rPr>
      </w:pPr>
      <w:r w:rsidRPr="0001074E">
        <w:rPr>
          <w:sz w:val="20"/>
          <w:szCs w:val="20"/>
        </w:rPr>
        <w:t xml:space="preserve">ETUDE SANITAIRE </w:t>
      </w:r>
    </w:p>
    <w:p w:rsidR="0001074E" w:rsidRPr="0001074E" w:rsidRDefault="0001074E" w:rsidP="0001074E">
      <w:pPr>
        <w:spacing w:after="0" w:line="240" w:lineRule="auto"/>
        <w:rPr>
          <w:sz w:val="20"/>
          <w:szCs w:val="20"/>
        </w:rPr>
      </w:pPr>
      <w:r w:rsidRPr="0001074E">
        <w:rPr>
          <w:sz w:val="20"/>
          <w:szCs w:val="20"/>
        </w:rPr>
        <w:t xml:space="preserve"> - RAPPORT DE SYNTHESE DES TROIS PLAINES -   </w:t>
      </w:r>
      <w:r>
        <w:rPr>
          <w:sz w:val="20"/>
          <w:szCs w:val="20"/>
        </w:rPr>
        <w:t>Réf.</w:t>
      </w:r>
      <w:r w:rsidRPr="0001074E">
        <w:rPr>
          <w:sz w:val="20"/>
          <w:szCs w:val="20"/>
        </w:rPr>
        <w:t xml:space="preserve"> HPC-F 2A/2.11.4347 En date du 20 décembre 2017</w:t>
      </w:r>
    </w:p>
    <w:p w:rsidR="0001074E" w:rsidRDefault="004E3C1F" w:rsidP="0001074E">
      <w:pPr>
        <w:spacing w:after="0" w:line="240" w:lineRule="auto"/>
        <w:jc w:val="both"/>
        <w:rPr>
          <w:rStyle w:val="Lienhypertexte"/>
        </w:rPr>
      </w:pPr>
      <w:hyperlink r:id="rId38" w:history="1">
        <w:r w:rsidR="0001074E" w:rsidRPr="00A120AC">
          <w:rPr>
            <w:rStyle w:val="Lienhypertexte"/>
          </w:rPr>
          <w:t>www.sante-iledefrance.fr/acheres/Rap0-2A11-4347d4_Synthese-3-Plaines.pdf</w:t>
        </w:r>
      </w:hyperlink>
    </w:p>
    <w:p w:rsidR="00AC674C" w:rsidRPr="00AC674C" w:rsidRDefault="00AC674C" w:rsidP="0001074E">
      <w:pPr>
        <w:spacing w:after="0" w:line="240" w:lineRule="auto"/>
        <w:jc w:val="both"/>
        <w:rPr>
          <w:rStyle w:val="Lienhypertexte"/>
          <w:color w:val="000000" w:themeColor="text1"/>
        </w:rPr>
      </w:pPr>
    </w:p>
    <w:p w:rsidR="0001074E" w:rsidRDefault="0001074E" w:rsidP="0001074E">
      <w:pPr>
        <w:spacing w:after="0" w:line="240" w:lineRule="auto"/>
        <w:jc w:val="both"/>
      </w:pPr>
    </w:p>
    <w:p w:rsidR="00BE2CE1" w:rsidRDefault="00BE2CE1" w:rsidP="0001074E">
      <w:pPr>
        <w:spacing w:after="0" w:line="240" w:lineRule="auto"/>
        <w:jc w:val="both"/>
        <w:rPr>
          <w:b/>
          <w:sz w:val="24"/>
          <w:szCs w:val="24"/>
        </w:rPr>
      </w:pPr>
    </w:p>
    <w:p w:rsidR="00064E8D" w:rsidRDefault="00064E8D">
      <w:pPr>
        <w:rPr>
          <w:b/>
          <w:sz w:val="24"/>
          <w:szCs w:val="24"/>
        </w:rPr>
      </w:pPr>
      <w:r>
        <w:rPr>
          <w:b/>
          <w:sz w:val="24"/>
          <w:szCs w:val="24"/>
        </w:rPr>
        <w:br w:type="page"/>
      </w:r>
    </w:p>
    <w:p w:rsidR="001F5284" w:rsidRDefault="001F5284" w:rsidP="0001074E">
      <w:pPr>
        <w:spacing w:after="0" w:line="240" w:lineRule="auto"/>
        <w:ind w:firstLine="708"/>
        <w:jc w:val="center"/>
        <w:rPr>
          <w:b/>
          <w:sz w:val="24"/>
          <w:szCs w:val="24"/>
        </w:rPr>
      </w:pPr>
      <w:bookmarkStart w:id="7" w:name="_Hlk5708579"/>
      <w:r w:rsidRPr="001F5284">
        <w:rPr>
          <w:b/>
          <w:sz w:val="24"/>
          <w:szCs w:val="24"/>
        </w:rPr>
        <w:lastRenderedPageBreak/>
        <w:t xml:space="preserve">Annexe n° </w:t>
      </w:r>
      <w:r w:rsidR="00633AC7">
        <w:rPr>
          <w:b/>
          <w:sz w:val="24"/>
          <w:szCs w:val="24"/>
        </w:rPr>
        <w:t>9</w:t>
      </w:r>
      <w:r w:rsidRPr="001F5284">
        <w:rPr>
          <w:b/>
          <w:sz w:val="24"/>
          <w:szCs w:val="24"/>
        </w:rPr>
        <w:t xml:space="preserve"> : </w:t>
      </w:r>
      <w:r w:rsidR="006C61DC">
        <w:rPr>
          <w:b/>
          <w:sz w:val="24"/>
          <w:szCs w:val="24"/>
        </w:rPr>
        <w:t>réflexion</w:t>
      </w:r>
      <w:r w:rsidR="0044116A">
        <w:rPr>
          <w:b/>
          <w:sz w:val="24"/>
          <w:szCs w:val="24"/>
        </w:rPr>
        <w:t>s</w:t>
      </w:r>
      <w:r w:rsidRPr="001F5284">
        <w:rPr>
          <w:b/>
          <w:sz w:val="24"/>
          <w:szCs w:val="24"/>
        </w:rPr>
        <w:t xml:space="preserve"> de la SAFER</w:t>
      </w:r>
    </w:p>
    <w:bookmarkEnd w:id="7"/>
    <w:p w:rsidR="0001074E" w:rsidRDefault="0001074E" w:rsidP="0001074E">
      <w:pPr>
        <w:spacing w:after="0" w:line="240" w:lineRule="auto"/>
        <w:ind w:firstLine="708"/>
        <w:jc w:val="center"/>
        <w:rPr>
          <w:b/>
          <w:sz w:val="24"/>
          <w:szCs w:val="24"/>
        </w:rPr>
      </w:pPr>
    </w:p>
    <w:p w:rsidR="0001074E" w:rsidRDefault="00064E8D" w:rsidP="0001074E">
      <w:pPr>
        <w:spacing w:after="0" w:line="240" w:lineRule="auto"/>
        <w:ind w:firstLine="708"/>
        <w:jc w:val="center"/>
        <w:rPr>
          <w:b/>
          <w:sz w:val="24"/>
          <w:szCs w:val="24"/>
        </w:rPr>
      </w:pPr>
      <w:r w:rsidRPr="00064E8D">
        <w:rPr>
          <w:b/>
          <w:noProof/>
          <w:sz w:val="24"/>
          <w:szCs w:val="24"/>
        </w:rPr>
        <w:drawing>
          <wp:inline distT="0" distB="0" distL="0" distR="0" wp14:anchorId="5B50DFF6" wp14:editId="29B1C3EA">
            <wp:extent cx="3657600" cy="2743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57600" cy="2743200"/>
                    </a:xfrm>
                    <a:prstGeom prst="rect">
                      <a:avLst/>
                    </a:prstGeom>
                  </pic:spPr>
                </pic:pic>
              </a:graphicData>
            </a:graphic>
          </wp:inline>
        </w:drawing>
      </w:r>
    </w:p>
    <w:p w:rsidR="00064E8D" w:rsidRDefault="00064E8D" w:rsidP="0001074E">
      <w:pPr>
        <w:spacing w:after="0" w:line="240" w:lineRule="auto"/>
        <w:ind w:firstLine="708"/>
        <w:jc w:val="center"/>
        <w:rPr>
          <w:b/>
          <w:sz w:val="24"/>
          <w:szCs w:val="24"/>
        </w:rPr>
      </w:pPr>
    </w:p>
    <w:p w:rsidR="00064E8D" w:rsidRDefault="00064E8D" w:rsidP="0001074E">
      <w:pPr>
        <w:spacing w:after="0" w:line="240" w:lineRule="auto"/>
        <w:ind w:firstLine="708"/>
        <w:jc w:val="center"/>
        <w:rPr>
          <w:b/>
          <w:sz w:val="24"/>
          <w:szCs w:val="24"/>
        </w:rPr>
      </w:pPr>
      <w:r w:rsidRPr="00064E8D">
        <w:rPr>
          <w:b/>
          <w:noProof/>
          <w:sz w:val="24"/>
          <w:szCs w:val="24"/>
        </w:rPr>
        <w:drawing>
          <wp:inline distT="0" distB="0" distL="0" distR="0" wp14:anchorId="326E519D" wp14:editId="5546D09C">
            <wp:extent cx="3657600" cy="27432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57600" cy="2743200"/>
                    </a:xfrm>
                    <a:prstGeom prst="rect">
                      <a:avLst/>
                    </a:prstGeom>
                  </pic:spPr>
                </pic:pic>
              </a:graphicData>
            </a:graphic>
          </wp:inline>
        </w:drawing>
      </w:r>
    </w:p>
    <w:p w:rsidR="00064E8D" w:rsidRDefault="00064E8D" w:rsidP="0001074E">
      <w:pPr>
        <w:spacing w:after="0" w:line="240" w:lineRule="auto"/>
        <w:ind w:firstLine="708"/>
        <w:jc w:val="center"/>
        <w:rPr>
          <w:b/>
          <w:sz w:val="24"/>
          <w:szCs w:val="24"/>
        </w:rPr>
      </w:pPr>
      <w:r w:rsidRPr="00064E8D">
        <w:rPr>
          <w:b/>
          <w:noProof/>
          <w:sz w:val="24"/>
          <w:szCs w:val="24"/>
        </w:rPr>
        <w:lastRenderedPageBreak/>
        <w:drawing>
          <wp:inline distT="0" distB="0" distL="0" distR="0" wp14:anchorId="19807F42" wp14:editId="73CDCA01">
            <wp:extent cx="4585335" cy="3260885"/>
            <wp:effectExtent l="0" t="0" r="571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23492" cy="3288020"/>
                    </a:xfrm>
                    <a:prstGeom prst="rect">
                      <a:avLst/>
                    </a:prstGeom>
                  </pic:spPr>
                </pic:pic>
              </a:graphicData>
            </a:graphic>
          </wp:inline>
        </w:drawing>
      </w:r>
    </w:p>
    <w:p w:rsidR="00064E8D" w:rsidRDefault="006C61DC" w:rsidP="0001074E">
      <w:pPr>
        <w:spacing w:after="0" w:line="240" w:lineRule="auto"/>
        <w:ind w:firstLine="708"/>
        <w:jc w:val="center"/>
        <w:rPr>
          <w:b/>
          <w:sz w:val="24"/>
          <w:szCs w:val="24"/>
        </w:rPr>
      </w:pPr>
      <w:r w:rsidRPr="006C61DC">
        <w:rPr>
          <w:b/>
          <w:noProof/>
          <w:sz w:val="24"/>
          <w:szCs w:val="24"/>
        </w:rPr>
        <w:drawing>
          <wp:inline distT="0" distB="0" distL="0" distR="0" wp14:anchorId="4EB099AA" wp14:editId="7910467A">
            <wp:extent cx="4229100" cy="27432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29100" cy="2743200"/>
                    </a:xfrm>
                    <a:prstGeom prst="rect">
                      <a:avLst/>
                    </a:prstGeom>
                  </pic:spPr>
                </pic:pic>
              </a:graphicData>
            </a:graphic>
          </wp:inline>
        </w:drawing>
      </w:r>
    </w:p>
    <w:p w:rsidR="006C61DC" w:rsidRDefault="006C61DC" w:rsidP="0001074E">
      <w:pPr>
        <w:spacing w:after="0" w:line="240" w:lineRule="auto"/>
        <w:ind w:firstLine="708"/>
        <w:jc w:val="center"/>
        <w:rPr>
          <w:b/>
          <w:sz w:val="24"/>
          <w:szCs w:val="24"/>
        </w:rPr>
      </w:pPr>
      <w:r w:rsidRPr="006C61DC">
        <w:rPr>
          <w:b/>
          <w:noProof/>
          <w:sz w:val="24"/>
          <w:szCs w:val="24"/>
        </w:rPr>
        <w:drawing>
          <wp:inline distT="0" distB="0" distL="0" distR="0" wp14:anchorId="15A366E1" wp14:editId="1B69A241">
            <wp:extent cx="4754245" cy="3214530"/>
            <wp:effectExtent l="0" t="0" r="8255"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5040" cy="3370580"/>
                    </a:xfrm>
                    <a:prstGeom prst="rect">
                      <a:avLst/>
                    </a:prstGeom>
                  </pic:spPr>
                </pic:pic>
              </a:graphicData>
            </a:graphic>
          </wp:inline>
        </w:drawing>
      </w:r>
    </w:p>
    <w:p w:rsidR="006C61DC" w:rsidRDefault="006C61DC" w:rsidP="0001074E">
      <w:pPr>
        <w:spacing w:after="0" w:line="240" w:lineRule="auto"/>
        <w:ind w:firstLine="708"/>
        <w:jc w:val="center"/>
        <w:rPr>
          <w:b/>
          <w:sz w:val="24"/>
          <w:szCs w:val="24"/>
        </w:rPr>
      </w:pPr>
      <w:r w:rsidRPr="006C61DC">
        <w:rPr>
          <w:b/>
          <w:noProof/>
          <w:sz w:val="24"/>
          <w:szCs w:val="24"/>
        </w:rPr>
        <w:lastRenderedPageBreak/>
        <w:drawing>
          <wp:inline distT="0" distB="0" distL="0" distR="0" wp14:anchorId="0C8A160A" wp14:editId="4071C577">
            <wp:extent cx="4572396" cy="342929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72396" cy="3429297"/>
                    </a:xfrm>
                    <a:prstGeom prst="rect">
                      <a:avLst/>
                    </a:prstGeom>
                  </pic:spPr>
                </pic:pic>
              </a:graphicData>
            </a:graphic>
          </wp:inline>
        </w:drawing>
      </w:r>
    </w:p>
    <w:p w:rsidR="006C61DC" w:rsidRPr="001F5284" w:rsidRDefault="006C61DC" w:rsidP="00C30E43">
      <w:pPr>
        <w:spacing w:after="0" w:line="240" w:lineRule="auto"/>
        <w:ind w:firstLine="708"/>
        <w:jc w:val="both"/>
        <w:rPr>
          <w:b/>
          <w:sz w:val="24"/>
          <w:szCs w:val="24"/>
        </w:rPr>
      </w:pPr>
      <w:r w:rsidRPr="006C61DC">
        <w:rPr>
          <w:b/>
          <w:noProof/>
          <w:sz w:val="24"/>
          <w:szCs w:val="24"/>
        </w:rPr>
        <w:drawing>
          <wp:inline distT="0" distB="0" distL="0" distR="0" wp14:anchorId="6C94FBB1" wp14:editId="56AB4A02">
            <wp:extent cx="6207086" cy="4452620"/>
            <wp:effectExtent l="0" t="0" r="3810"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19636" cy="4461623"/>
                    </a:xfrm>
                    <a:prstGeom prst="rect">
                      <a:avLst/>
                    </a:prstGeom>
                  </pic:spPr>
                </pic:pic>
              </a:graphicData>
            </a:graphic>
          </wp:inline>
        </w:drawing>
      </w:r>
    </w:p>
    <w:p w:rsidR="006C61DC" w:rsidRDefault="006C61DC">
      <w:pPr>
        <w:rPr>
          <w:b/>
          <w:sz w:val="24"/>
          <w:szCs w:val="24"/>
        </w:rPr>
      </w:pPr>
    </w:p>
    <w:p w:rsidR="00F01AFC" w:rsidRDefault="00F01AFC" w:rsidP="00F01AFC">
      <w:pPr>
        <w:spacing w:after="0" w:line="240" w:lineRule="auto"/>
        <w:ind w:firstLine="708"/>
        <w:jc w:val="center"/>
        <w:rPr>
          <w:b/>
          <w:sz w:val="24"/>
          <w:szCs w:val="24"/>
        </w:rPr>
      </w:pPr>
      <w:r w:rsidRPr="001F5284">
        <w:rPr>
          <w:b/>
          <w:sz w:val="24"/>
          <w:szCs w:val="24"/>
        </w:rPr>
        <w:t xml:space="preserve">Annexe n° </w:t>
      </w:r>
      <w:r>
        <w:rPr>
          <w:b/>
          <w:sz w:val="24"/>
          <w:szCs w:val="24"/>
        </w:rPr>
        <w:t>10</w:t>
      </w:r>
      <w:r w:rsidRPr="001F5284">
        <w:rPr>
          <w:b/>
          <w:sz w:val="24"/>
          <w:szCs w:val="24"/>
        </w:rPr>
        <w:t xml:space="preserve"> : </w:t>
      </w:r>
      <w:r>
        <w:rPr>
          <w:b/>
          <w:sz w:val="24"/>
          <w:szCs w:val="24"/>
        </w:rPr>
        <w:t xml:space="preserve">Arrêté </w:t>
      </w:r>
      <w:r w:rsidRPr="00F01AFC">
        <w:rPr>
          <w:b/>
          <w:sz w:val="24"/>
          <w:szCs w:val="24"/>
        </w:rPr>
        <w:t>l'arrêté préfectoral du 2 juin 2016</w:t>
      </w:r>
      <w:r>
        <w:rPr>
          <w:b/>
          <w:sz w:val="24"/>
          <w:szCs w:val="24"/>
        </w:rPr>
        <w:t xml:space="preserve"> portant sur le renouvellement de la ZAD</w:t>
      </w:r>
      <w:r w:rsidR="00394E9D">
        <w:rPr>
          <w:b/>
          <w:sz w:val="24"/>
          <w:szCs w:val="24"/>
        </w:rPr>
        <w:t xml:space="preserve"> et périmètre de la ZAD de Triel</w:t>
      </w:r>
    </w:p>
    <w:p w:rsidR="001F5284" w:rsidRPr="00312CE7" w:rsidRDefault="00394E9D" w:rsidP="002361F7">
      <w:pPr>
        <w:jc w:val="center"/>
        <w:rPr>
          <w:b/>
          <w:sz w:val="24"/>
          <w:szCs w:val="24"/>
        </w:rPr>
      </w:pPr>
      <w:r>
        <w:rPr>
          <w:noProof/>
        </w:rPr>
        <w:lastRenderedPageBreak/>
        <w:drawing>
          <wp:inline distT="0" distB="0" distL="0" distR="0">
            <wp:extent cx="3317766" cy="3549229"/>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6165" cy="3568912"/>
                    </a:xfrm>
                    <a:prstGeom prst="rect">
                      <a:avLst/>
                    </a:prstGeom>
                    <a:noFill/>
                    <a:ln>
                      <a:noFill/>
                    </a:ln>
                  </pic:spPr>
                </pic:pic>
              </a:graphicData>
            </a:graphic>
          </wp:inline>
        </w:drawing>
      </w:r>
    </w:p>
    <w:sectPr w:rsidR="001F5284" w:rsidRPr="00312CE7" w:rsidSect="00AA4482">
      <w:footerReference w:type="default" r:id="rId45"/>
      <w:pgSz w:w="11906" w:h="16838"/>
      <w:pgMar w:top="1021" w:right="1134" w:bottom="1021" w:left="1134"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3C1F" w:rsidRDefault="004E3C1F" w:rsidP="008C623B">
      <w:pPr>
        <w:spacing w:after="0" w:line="240" w:lineRule="auto"/>
      </w:pPr>
      <w:r>
        <w:separator/>
      </w:r>
    </w:p>
  </w:endnote>
  <w:endnote w:type="continuationSeparator" w:id="0">
    <w:p w:rsidR="004E3C1F" w:rsidRDefault="004E3C1F" w:rsidP="008C62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ollkorn">
    <w:altName w:val="Cambria"/>
    <w:panose1 w:val="00000000000000000000"/>
    <w:charset w:val="00"/>
    <w:family w:val="roman"/>
    <w:notTrueType/>
    <w:pitch w:val="default"/>
  </w:font>
  <w:font w:name="TimesNewRoman">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3429256"/>
      <w:docPartObj>
        <w:docPartGallery w:val="Page Numbers (Bottom of Page)"/>
        <w:docPartUnique/>
      </w:docPartObj>
    </w:sdtPr>
    <w:sdtEndPr/>
    <w:sdtContent>
      <w:p w:rsidR="0048420B" w:rsidRDefault="0048420B">
        <w:pPr>
          <w:pStyle w:val="Pieddepage"/>
          <w:jc w:val="right"/>
        </w:pPr>
        <w:r>
          <w:fldChar w:fldCharType="begin"/>
        </w:r>
        <w:r>
          <w:instrText>PAGE   \* MERGEFORMAT</w:instrText>
        </w:r>
        <w:r>
          <w:fldChar w:fldCharType="separate"/>
        </w:r>
        <w:r>
          <w:t>2</w:t>
        </w:r>
        <w:r>
          <w:fldChar w:fldCharType="end"/>
        </w:r>
      </w:p>
    </w:sdtContent>
  </w:sdt>
  <w:p w:rsidR="0048420B" w:rsidRDefault="0048420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3C1F" w:rsidRDefault="004E3C1F" w:rsidP="008C623B">
      <w:pPr>
        <w:spacing w:after="0" w:line="240" w:lineRule="auto"/>
      </w:pPr>
      <w:r>
        <w:separator/>
      </w:r>
    </w:p>
  </w:footnote>
  <w:footnote w:type="continuationSeparator" w:id="0">
    <w:p w:rsidR="004E3C1F" w:rsidRDefault="004E3C1F" w:rsidP="008C62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42689"/>
    <w:multiLevelType w:val="hybridMultilevel"/>
    <w:tmpl w:val="3586E244"/>
    <w:lvl w:ilvl="0" w:tplc="0966128E">
      <w:start w:val="1"/>
      <w:numFmt w:val="bullet"/>
      <w:lvlText w:val="-"/>
      <w:lvlJc w:val="left"/>
      <w:pPr>
        <w:tabs>
          <w:tab w:val="num" w:pos="720"/>
        </w:tabs>
        <w:ind w:left="720" w:hanging="360"/>
      </w:pPr>
      <w:rPr>
        <w:rFonts w:ascii="Times New Roman" w:hAnsi="Times New Roman" w:hint="default"/>
      </w:rPr>
    </w:lvl>
    <w:lvl w:ilvl="1" w:tplc="281298A2" w:tentative="1">
      <w:start w:val="1"/>
      <w:numFmt w:val="bullet"/>
      <w:lvlText w:val="-"/>
      <w:lvlJc w:val="left"/>
      <w:pPr>
        <w:tabs>
          <w:tab w:val="num" w:pos="1440"/>
        </w:tabs>
        <w:ind w:left="1440" w:hanging="360"/>
      </w:pPr>
      <w:rPr>
        <w:rFonts w:ascii="Times New Roman" w:hAnsi="Times New Roman" w:hint="default"/>
      </w:rPr>
    </w:lvl>
    <w:lvl w:ilvl="2" w:tplc="08642352" w:tentative="1">
      <w:start w:val="1"/>
      <w:numFmt w:val="bullet"/>
      <w:lvlText w:val="-"/>
      <w:lvlJc w:val="left"/>
      <w:pPr>
        <w:tabs>
          <w:tab w:val="num" w:pos="2160"/>
        </w:tabs>
        <w:ind w:left="2160" w:hanging="360"/>
      </w:pPr>
      <w:rPr>
        <w:rFonts w:ascii="Times New Roman" w:hAnsi="Times New Roman" w:hint="default"/>
      </w:rPr>
    </w:lvl>
    <w:lvl w:ilvl="3" w:tplc="4300BF8E" w:tentative="1">
      <w:start w:val="1"/>
      <w:numFmt w:val="bullet"/>
      <w:lvlText w:val="-"/>
      <w:lvlJc w:val="left"/>
      <w:pPr>
        <w:tabs>
          <w:tab w:val="num" w:pos="2880"/>
        </w:tabs>
        <w:ind w:left="2880" w:hanging="360"/>
      </w:pPr>
      <w:rPr>
        <w:rFonts w:ascii="Times New Roman" w:hAnsi="Times New Roman" w:hint="default"/>
      </w:rPr>
    </w:lvl>
    <w:lvl w:ilvl="4" w:tplc="4530CEC8" w:tentative="1">
      <w:start w:val="1"/>
      <w:numFmt w:val="bullet"/>
      <w:lvlText w:val="-"/>
      <w:lvlJc w:val="left"/>
      <w:pPr>
        <w:tabs>
          <w:tab w:val="num" w:pos="3600"/>
        </w:tabs>
        <w:ind w:left="3600" w:hanging="360"/>
      </w:pPr>
      <w:rPr>
        <w:rFonts w:ascii="Times New Roman" w:hAnsi="Times New Roman" w:hint="default"/>
      </w:rPr>
    </w:lvl>
    <w:lvl w:ilvl="5" w:tplc="6BDC5C22" w:tentative="1">
      <w:start w:val="1"/>
      <w:numFmt w:val="bullet"/>
      <w:lvlText w:val="-"/>
      <w:lvlJc w:val="left"/>
      <w:pPr>
        <w:tabs>
          <w:tab w:val="num" w:pos="4320"/>
        </w:tabs>
        <w:ind w:left="4320" w:hanging="360"/>
      </w:pPr>
      <w:rPr>
        <w:rFonts w:ascii="Times New Roman" w:hAnsi="Times New Roman" w:hint="default"/>
      </w:rPr>
    </w:lvl>
    <w:lvl w:ilvl="6" w:tplc="E0A81596" w:tentative="1">
      <w:start w:val="1"/>
      <w:numFmt w:val="bullet"/>
      <w:lvlText w:val="-"/>
      <w:lvlJc w:val="left"/>
      <w:pPr>
        <w:tabs>
          <w:tab w:val="num" w:pos="5040"/>
        </w:tabs>
        <w:ind w:left="5040" w:hanging="360"/>
      </w:pPr>
      <w:rPr>
        <w:rFonts w:ascii="Times New Roman" w:hAnsi="Times New Roman" w:hint="default"/>
      </w:rPr>
    </w:lvl>
    <w:lvl w:ilvl="7" w:tplc="9F866A42" w:tentative="1">
      <w:start w:val="1"/>
      <w:numFmt w:val="bullet"/>
      <w:lvlText w:val="-"/>
      <w:lvlJc w:val="left"/>
      <w:pPr>
        <w:tabs>
          <w:tab w:val="num" w:pos="5760"/>
        </w:tabs>
        <w:ind w:left="5760" w:hanging="360"/>
      </w:pPr>
      <w:rPr>
        <w:rFonts w:ascii="Times New Roman" w:hAnsi="Times New Roman" w:hint="default"/>
      </w:rPr>
    </w:lvl>
    <w:lvl w:ilvl="8" w:tplc="D4043CE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70C6DE3"/>
    <w:multiLevelType w:val="hybridMultilevel"/>
    <w:tmpl w:val="FDE49F8E"/>
    <w:lvl w:ilvl="0" w:tplc="BCB4E802">
      <w:start w:val="1"/>
      <w:numFmt w:val="bullet"/>
      <w:lvlText w:val="-"/>
      <w:lvlJc w:val="left"/>
      <w:pPr>
        <w:tabs>
          <w:tab w:val="num" w:pos="720"/>
        </w:tabs>
        <w:ind w:left="720" w:hanging="360"/>
      </w:pPr>
      <w:rPr>
        <w:rFonts w:ascii="Times New Roman" w:hAnsi="Times New Roman" w:hint="default"/>
      </w:rPr>
    </w:lvl>
    <w:lvl w:ilvl="1" w:tplc="4EEE91F0" w:tentative="1">
      <w:start w:val="1"/>
      <w:numFmt w:val="bullet"/>
      <w:lvlText w:val="-"/>
      <w:lvlJc w:val="left"/>
      <w:pPr>
        <w:tabs>
          <w:tab w:val="num" w:pos="1440"/>
        </w:tabs>
        <w:ind w:left="1440" w:hanging="360"/>
      </w:pPr>
      <w:rPr>
        <w:rFonts w:ascii="Times New Roman" w:hAnsi="Times New Roman" w:hint="default"/>
      </w:rPr>
    </w:lvl>
    <w:lvl w:ilvl="2" w:tplc="49BC3CE8" w:tentative="1">
      <w:start w:val="1"/>
      <w:numFmt w:val="bullet"/>
      <w:lvlText w:val="-"/>
      <w:lvlJc w:val="left"/>
      <w:pPr>
        <w:tabs>
          <w:tab w:val="num" w:pos="2160"/>
        </w:tabs>
        <w:ind w:left="2160" w:hanging="360"/>
      </w:pPr>
      <w:rPr>
        <w:rFonts w:ascii="Times New Roman" w:hAnsi="Times New Roman" w:hint="default"/>
      </w:rPr>
    </w:lvl>
    <w:lvl w:ilvl="3" w:tplc="D8E099DA" w:tentative="1">
      <w:start w:val="1"/>
      <w:numFmt w:val="bullet"/>
      <w:lvlText w:val="-"/>
      <w:lvlJc w:val="left"/>
      <w:pPr>
        <w:tabs>
          <w:tab w:val="num" w:pos="2880"/>
        </w:tabs>
        <w:ind w:left="2880" w:hanging="360"/>
      </w:pPr>
      <w:rPr>
        <w:rFonts w:ascii="Times New Roman" w:hAnsi="Times New Roman" w:hint="default"/>
      </w:rPr>
    </w:lvl>
    <w:lvl w:ilvl="4" w:tplc="B1AA339E" w:tentative="1">
      <w:start w:val="1"/>
      <w:numFmt w:val="bullet"/>
      <w:lvlText w:val="-"/>
      <w:lvlJc w:val="left"/>
      <w:pPr>
        <w:tabs>
          <w:tab w:val="num" w:pos="3600"/>
        </w:tabs>
        <w:ind w:left="3600" w:hanging="360"/>
      </w:pPr>
      <w:rPr>
        <w:rFonts w:ascii="Times New Roman" w:hAnsi="Times New Roman" w:hint="default"/>
      </w:rPr>
    </w:lvl>
    <w:lvl w:ilvl="5" w:tplc="A74CC0E8" w:tentative="1">
      <w:start w:val="1"/>
      <w:numFmt w:val="bullet"/>
      <w:lvlText w:val="-"/>
      <w:lvlJc w:val="left"/>
      <w:pPr>
        <w:tabs>
          <w:tab w:val="num" w:pos="4320"/>
        </w:tabs>
        <w:ind w:left="4320" w:hanging="360"/>
      </w:pPr>
      <w:rPr>
        <w:rFonts w:ascii="Times New Roman" w:hAnsi="Times New Roman" w:hint="default"/>
      </w:rPr>
    </w:lvl>
    <w:lvl w:ilvl="6" w:tplc="1092F2C0" w:tentative="1">
      <w:start w:val="1"/>
      <w:numFmt w:val="bullet"/>
      <w:lvlText w:val="-"/>
      <w:lvlJc w:val="left"/>
      <w:pPr>
        <w:tabs>
          <w:tab w:val="num" w:pos="5040"/>
        </w:tabs>
        <w:ind w:left="5040" w:hanging="360"/>
      </w:pPr>
      <w:rPr>
        <w:rFonts w:ascii="Times New Roman" w:hAnsi="Times New Roman" w:hint="default"/>
      </w:rPr>
    </w:lvl>
    <w:lvl w:ilvl="7" w:tplc="793EB64E" w:tentative="1">
      <w:start w:val="1"/>
      <w:numFmt w:val="bullet"/>
      <w:lvlText w:val="-"/>
      <w:lvlJc w:val="left"/>
      <w:pPr>
        <w:tabs>
          <w:tab w:val="num" w:pos="5760"/>
        </w:tabs>
        <w:ind w:left="5760" w:hanging="360"/>
      </w:pPr>
      <w:rPr>
        <w:rFonts w:ascii="Times New Roman" w:hAnsi="Times New Roman" w:hint="default"/>
      </w:rPr>
    </w:lvl>
    <w:lvl w:ilvl="8" w:tplc="537C575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8232E52"/>
    <w:multiLevelType w:val="hybridMultilevel"/>
    <w:tmpl w:val="9F7256C6"/>
    <w:lvl w:ilvl="0" w:tplc="5E78A682">
      <w:numFmt w:val="bullet"/>
      <w:lvlText w:val="-"/>
      <w:lvlJc w:val="left"/>
      <w:pPr>
        <w:ind w:left="720" w:hanging="360"/>
      </w:pPr>
      <w:rPr>
        <w:rFonts w:ascii="Calibri" w:eastAsiaTheme="minorHAnsi" w:hAnsi="Calibri" w:cs="Calibri" w:hint="default"/>
      </w:rPr>
    </w:lvl>
    <w:lvl w:ilvl="1" w:tplc="5E78A68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F413EA"/>
    <w:multiLevelType w:val="hybridMultilevel"/>
    <w:tmpl w:val="95EC17F6"/>
    <w:lvl w:ilvl="0" w:tplc="0966128E">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47A110F"/>
    <w:multiLevelType w:val="hybridMultilevel"/>
    <w:tmpl w:val="F82A1AFE"/>
    <w:lvl w:ilvl="0" w:tplc="1C007BB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85E607D"/>
    <w:multiLevelType w:val="multilevel"/>
    <w:tmpl w:val="D1148602"/>
    <w:lvl w:ilvl="0">
      <w:start w:val="1"/>
      <w:numFmt w:val="decimal"/>
      <w:lvlText w:val="%1"/>
      <w:lvlJc w:val="left"/>
      <w:pPr>
        <w:ind w:left="360" w:hanging="360"/>
      </w:pPr>
      <w:rPr>
        <w:rFonts w:eastAsiaTheme="minorHAnsi" w:cstheme="minorBidi" w:hint="default"/>
        <w:b/>
        <w:color w:val="auto"/>
      </w:rPr>
    </w:lvl>
    <w:lvl w:ilvl="1">
      <w:start w:val="1"/>
      <w:numFmt w:val="decimal"/>
      <w:lvlText w:val="%1.%2"/>
      <w:lvlJc w:val="left"/>
      <w:pPr>
        <w:ind w:left="1068" w:hanging="360"/>
      </w:pPr>
      <w:rPr>
        <w:rFonts w:eastAsiaTheme="minorHAnsi" w:cstheme="minorBidi" w:hint="default"/>
        <w:b/>
        <w:color w:val="auto"/>
      </w:rPr>
    </w:lvl>
    <w:lvl w:ilvl="2">
      <w:start w:val="1"/>
      <w:numFmt w:val="decimal"/>
      <w:lvlText w:val="%1.%2.%3"/>
      <w:lvlJc w:val="left"/>
      <w:pPr>
        <w:ind w:left="2136" w:hanging="720"/>
      </w:pPr>
      <w:rPr>
        <w:rFonts w:eastAsiaTheme="minorHAnsi" w:cstheme="minorBidi" w:hint="default"/>
        <w:b/>
        <w:color w:val="auto"/>
      </w:rPr>
    </w:lvl>
    <w:lvl w:ilvl="3">
      <w:start w:val="1"/>
      <w:numFmt w:val="decimal"/>
      <w:lvlText w:val="%1.%2.%3.%4"/>
      <w:lvlJc w:val="left"/>
      <w:pPr>
        <w:ind w:left="2844" w:hanging="720"/>
      </w:pPr>
      <w:rPr>
        <w:rFonts w:eastAsiaTheme="minorHAnsi" w:cstheme="minorBidi" w:hint="default"/>
        <w:b/>
        <w:color w:val="auto"/>
      </w:rPr>
    </w:lvl>
    <w:lvl w:ilvl="4">
      <w:start w:val="1"/>
      <w:numFmt w:val="decimal"/>
      <w:lvlText w:val="%1.%2.%3.%4.%5"/>
      <w:lvlJc w:val="left"/>
      <w:pPr>
        <w:ind w:left="3912" w:hanging="1080"/>
      </w:pPr>
      <w:rPr>
        <w:rFonts w:eastAsiaTheme="minorHAnsi" w:cstheme="minorBidi" w:hint="default"/>
        <w:b/>
        <w:color w:val="auto"/>
      </w:rPr>
    </w:lvl>
    <w:lvl w:ilvl="5">
      <w:start w:val="1"/>
      <w:numFmt w:val="decimal"/>
      <w:lvlText w:val="%1.%2.%3.%4.%5.%6"/>
      <w:lvlJc w:val="left"/>
      <w:pPr>
        <w:ind w:left="4620" w:hanging="1080"/>
      </w:pPr>
      <w:rPr>
        <w:rFonts w:eastAsiaTheme="minorHAnsi" w:cstheme="minorBidi" w:hint="default"/>
        <w:b/>
        <w:color w:val="auto"/>
      </w:rPr>
    </w:lvl>
    <w:lvl w:ilvl="6">
      <w:start w:val="1"/>
      <w:numFmt w:val="decimal"/>
      <w:lvlText w:val="%1.%2.%3.%4.%5.%6.%7"/>
      <w:lvlJc w:val="left"/>
      <w:pPr>
        <w:ind w:left="5688" w:hanging="1440"/>
      </w:pPr>
      <w:rPr>
        <w:rFonts w:eastAsiaTheme="minorHAnsi" w:cstheme="minorBidi" w:hint="default"/>
        <w:b/>
        <w:color w:val="auto"/>
      </w:rPr>
    </w:lvl>
    <w:lvl w:ilvl="7">
      <w:start w:val="1"/>
      <w:numFmt w:val="decimal"/>
      <w:lvlText w:val="%1.%2.%3.%4.%5.%6.%7.%8"/>
      <w:lvlJc w:val="left"/>
      <w:pPr>
        <w:ind w:left="6396" w:hanging="1440"/>
      </w:pPr>
      <w:rPr>
        <w:rFonts w:eastAsiaTheme="minorHAnsi" w:cstheme="minorBidi" w:hint="default"/>
        <w:b/>
        <w:color w:val="auto"/>
      </w:rPr>
    </w:lvl>
    <w:lvl w:ilvl="8">
      <w:start w:val="1"/>
      <w:numFmt w:val="decimal"/>
      <w:lvlText w:val="%1.%2.%3.%4.%5.%6.%7.%8.%9"/>
      <w:lvlJc w:val="left"/>
      <w:pPr>
        <w:ind w:left="7464" w:hanging="1800"/>
      </w:pPr>
      <w:rPr>
        <w:rFonts w:eastAsiaTheme="minorHAnsi" w:cstheme="minorBidi" w:hint="default"/>
        <w:b/>
        <w:color w:val="auto"/>
      </w:rPr>
    </w:lvl>
  </w:abstractNum>
  <w:abstractNum w:abstractNumId="6" w15:restartNumberingAfterBreak="0">
    <w:nsid w:val="29B9488C"/>
    <w:multiLevelType w:val="hybridMultilevel"/>
    <w:tmpl w:val="9D5C7728"/>
    <w:lvl w:ilvl="0" w:tplc="5E78A682">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2AE54B9E"/>
    <w:multiLevelType w:val="hybridMultilevel"/>
    <w:tmpl w:val="48788650"/>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8" w15:restartNumberingAfterBreak="0">
    <w:nsid w:val="38555F31"/>
    <w:multiLevelType w:val="hybridMultilevel"/>
    <w:tmpl w:val="3FF27842"/>
    <w:lvl w:ilvl="0" w:tplc="DD5493A8">
      <w:start w:val="1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C103F8F"/>
    <w:multiLevelType w:val="hybridMultilevel"/>
    <w:tmpl w:val="3B76B0CA"/>
    <w:lvl w:ilvl="0" w:tplc="C20CC86C">
      <w:start w:val="1"/>
      <w:numFmt w:val="bullet"/>
      <w:lvlText w:val="•"/>
      <w:lvlJc w:val="left"/>
      <w:pPr>
        <w:tabs>
          <w:tab w:val="num" w:pos="720"/>
        </w:tabs>
        <w:ind w:left="720" w:hanging="360"/>
      </w:pPr>
      <w:rPr>
        <w:rFonts w:ascii="Arial" w:hAnsi="Arial" w:hint="default"/>
      </w:rPr>
    </w:lvl>
    <w:lvl w:ilvl="1" w:tplc="5088EA88" w:tentative="1">
      <w:start w:val="1"/>
      <w:numFmt w:val="bullet"/>
      <w:lvlText w:val="•"/>
      <w:lvlJc w:val="left"/>
      <w:pPr>
        <w:tabs>
          <w:tab w:val="num" w:pos="1440"/>
        </w:tabs>
        <w:ind w:left="1440" w:hanging="360"/>
      </w:pPr>
      <w:rPr>
        <w:rFonts w:ascii="Arial" w:hAnsi="Arial" w:hint="default"/>
      </w:rPr>
    </w:lvl>
    <w:lvl w:ilvl="2" w:tplc="11E624BE" w:tentative="1">
      <w:start w:val="1"/>
      <w:numFmt w:val="bullet"/>
      <w:lvlText w:val="•"/>
      <w:lvlJc w:val="left"/>
      <w:pPr>
        <w:tabs>
          <w:tab w:val="num" w:pos="2160"/>
        </w:tabs>
        <w:ind w:left="2160" w:hanging="360"/>
      </w:pPr>
      <w:rPr>
        <w:rFonts w:ascii="Arial" w:hAnsi="Arial" w:hint="default"/>
      </w:rPr>
    </w:lvl>
    <w:lvl w:ilvl="3" w:tplc="05002ECA" w:tentative="1">
      <w:start w:val="1"/>
      <w:numFmt w:val="bullet"/>
      <w:lvlText w:val="•"/>
      <w:lvlJc w:val="left"/>
      <w:pPr>
        <w:tabs>
          <w:tab w:val="num" w:pos="2880"/>
        </w:tabs>
        <w:ind w:left="2880" w:hanging="360"/>
      </w:pPr>
      <w:rPr>
        <w:rFonts w:ascii="Arial" w:hAnsi="Arial" w:hint="default"/>
      </w:rPr>
    </w:lvl>
    <w:lvl w:ilvl="4" w:tplc="6B367A0C" w:tentative="1">
      <w:start w:val="1"/>
      <w:numFmt w:val="bullet"/>
      <w:lvlText w:val="•"/>
      <w:lvlJc w:val="left"/>
      <w:pPr>
        <w:tabs>
          <w:tab w:val="num" w:pos="3600"/>
        </w:tabs>
        <w:ind w:left="3600" w:hanging="360"/>
      </w:pPr>
      <w:rPr>
        <w:rFonts w:ascii="Arial" w:hAnsi="Arial" w:hint="default"/>
      </w:rPr>
    </w:lvl>
    <w:lvl w:ilvl="5" w:tplc="9E02437C" w:tentative="1">
      <w:start w:val="1"/>
      <w:numFmt w:val="bullet"/>
      <w:lvlText w:val="•"/>
      <w:lvlJc w:val="left"/>
      <w:pPr>
        <w:tabs>
          <w:tab w:val="num" w:pos="4320"/>
        </w:tabs>
        <w:ind w:left="4320" w:hanging="360"/>
      </w:pPr>
      <w:rPr>
        <w:rFonts w:ascii="Arial" w:hAnsi="Arial" w:hint="default"/>
      </w:rPr>
    </w:lvl>
    <w:lvl w:ilvl="6" w:tplc="3970DB3C" w:tentative="1">
      <w:start w:val="1"/>
      <w:numFmt w:val="bullet"/>
      <w:lvlText w:val="•"/>
      <w:lvlJc w:val="left"/>
      <w:pPr>
        <w:tabs>
          <w:tab w:val="num" w:pos="5040"/>
        </w:tabs>
        <w:ind w:left="5040" w:hanging="360"/>
      </w:pPr>
      <w:rPr>
        <w:rFonts w:ascii="Arial" w:hAnsi="Arial" w:hint="default"/>
      </w:rPr>
    </w:lvl>
    <w:lvl w:ilvl="7" w:tplc="38883F64" w:tentative="1">
      <w:start w:val="1"/>
      <w:numFmt w:val="bullet"/>
      <w:lvlText w:val="•"/>
      <w:lvlJc w:val="left"/>
      <w:pPr>
        <w:tabs>
          <w:tab w:val="num" w:pos="5760"/>
        </w:tabs>
        <w:ind w:left="5760" w:hanging="360"/>
      </w:pPr>
      <w:rPr>
        <w:rFonts w:ascii="Arial" w:hAnsi="Arial" w:hint="default"/>
      </w:rPr>
    </w:lvl>
    <w:lvl w:ilvl="8" w:tplc="28F6F17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C702D9D"/>
    <w:multiLevelType w:val="hybridMultilevel"/>
    <w:tmpl w:val="E684D9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2181C04"/>
    <w:multiLevelType w:val="hybridMultilevel"/>
    <w:tmpl w:val="04D82DA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530E12BE"/>
    <w:multiLevelType w:val="multilevel"/>
    <w:tmpl w:val="87461EC6"/>
    <w:lvl w:ilvl="0">
      <w:start w:val="3"/>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552" w:hanging="72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13" w15:restartNumberingAfterBreak="0">
    <w:nsid w:val="53191E41"/>
    <w:multiLevelType w:val="hybridMultilevel"/>
    <w:tmpl w:val="6DEC6AA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55207873"/>
    <w:multiLevelType w:val="hybridMultilevel"/>
    <w:tmpl w:val="3BE6405A"/>
    <w:lvl w:ilvl="0" w:tplc="196A3AC4">
      <w:start w:val="1"/>
      <w:numFmt w:val="bullet"/>
      <w:lvlText w:val="-"/>
      <w:lvlJc w:val="left"/>
      <w:pPr>
        <w:tabs>
          <w:tab w:val="num" w:pos="720"/>
        </w:tabs>
        <w:ind w:left="720" w:hanging="360"/>
      </w:pPr>
      <w:rPr>
        <w:rFonts w:ascii="Times New Roman" w:hAnsi="Times New Roman" w:hint="default"/>
      </w:rPr>
    </w:lvl>
    <w:lvl w:ilvl="1" w:tplc="E846878C" w:tentative="1">
      <w:start w:val="1"/>
      <w:numFmt w:val="bullet"/>
      <w:lvlText w:val="-"/>
      <w:lvlJc w:val="left"/>
      <w:pPr>
        <w:tabs>
          <w:tab w:val="num" w:pos="1440"/>
        </w:tabs>
        <w:ind w:left="1440" w:hanging="360"/>
      </w:pPr>
      <w:rPr>
        <w:rFonts w:ascii="Times New Roman" w:hAnsi="Times New Roman" w:hint="default"/>
      </w:rPr>
    </w:lvl>
    <w:lvl w:ilvl="2" w:tplc="85B01A2C" w:tentative="1">
      <w:start w:val="1"/>
      <w:numFmt w:val="bullet"/>
      <w:lvlText w:val="-"/>
      <w:lvlJc w:val="left"/>
      <w:pPr>
        <w:tabs>
          <w:tab w:val="num" w:pos="2160"/>
        </w:tabs>
        <w:ind w:left="2160" w:hanging="360"/>
      </w:pPr>
      <w:rPr>
        <w:rFonts w:ascii="Times New Roman" w:hAnsi="Times New Roman" w:hint="default"/>
      </w:rPr>
    </w:lvl>
    <w:lvl w:ilvl="3" w:tplc="7938CDD4" w:tentative="1">
      <w:start w:val="1"/>
      <w:numFmt w:val="bullet"/>
      <w:lvlText w:val="-"/>
      <w:lvlJc w:val="left"/>
      <w:pPr>
        <w:tabs>
          <w:tab w:val="num" w:pos="2880"/>
        </w:tabs>
        <w:ind w:left="2880" w:hanging="360"/>
      </w:pPr>
      <w:rPr>
        <w:rFonts w:ascii="Times New Roman" w:hAnsi="Times New Roman" w:hint="default"/>
      </w:rPr>
    </w:lvl>
    <w:lvl w:ilvl="4" w:tplc="D472AF46" w:tentative="1">
      <w:start w:val="1"/>
      <w:numFmt w:val="bullet"/>
      <w:lvlText w:val="-"/>
      <w:lvlJc w:val="left"/>
      <w:pPr>
        <w:tabs>
          <w:tab w:val="num" w:pos="3600"/>
        </w:tabs>
        <w:ind w:left="3600" w:hanging="360"/>
      </w:pPr>
      <w:rPr>
        <w:rFonts w:ascii="Times New Roman" w:hAnsi="Times New Roman" w:hint="default"/>
      </w:rPr>
    </w:lvl>
    <w:lvl w:ilvl="5" w:tplc="8E5E366C" w:tentative="1">
      <w:start w:val="1"/>
      <w:numFmt w:val="bullet"/>
      <w:lvlText w:val="-"/>
      <w:lvlJc w:val="left"/>
      <w:pPr>
        <w:tabs>
          <w:tab w:val="num" w:pos="4320"/>
        </w:tabs>
        <w:ind w:left="4320" w:hanging="360"/>
      </w:pPr>
      <w:rPr>
        <w:rFonts w:ascii="Times New Roman" w:hAnsi="Times New Roman" w:hint="default"/>
      </w:rPr>
    </w:lvl>
    <w:lvl w:ilvl="6" w:tplc="4BA2E162" w:tentative="1">
      <w:start w:val="1"/>
      <w:numFmt w:val="bullet"/>
      <w:lvlText w:val="-"/>
      <w:lvlJc w:val="left"/>
      <w:pPr>
        <w:tabs>
          <w:tab w:val="num" w:pos="5040"/>
        </w:tabs>
        <w:ind w:left="5040" w:hanging="360"/>
      </w:pPr>
      <w:rPr>
        <w:rFonts w:ascii="Times New Roman" w:hAnsi="Times New Roman" w:hint="default"/>
      </w:rPr>
    </w:lvl>
    <w:lvl w:ilvl="7" w:tplc="E886D9A2" w:tentative="1">
      <w:start w:val="1"/>
      <w:numFmt w:val="bullet"/>
      <w:lvlText w:val="-"/>
      <w:lvlJc w:val="left"/>
      <w:pPr>
        <w:tabs>
          <w:tab w:val="num" w:pos="5760"/>
        </w:tabs>
        <w:ind w:left="5760" w:hanging="360"/>
      </w:pPr>
      <w:rPr>
        <w:rFonts w:ascii="Times New Roman" w:hAnsi="Times New Roman" w:hint="default"/>
      </w:rPr>
    </w:lvl>
    <w:lvl w:ilvl="8" w:tplc="A26EFF38"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57AE682D"/>
    <w:multiLevelType w:val="hybridMultilevel"/>
    <w:tmpl w:val="C1AECE60"/>
    <w:lvl w:ilvl="0" w:tplc="EC2AA9D6">
      <w:start w:val="1"/>
      <w:numFmt w:val="bullet"/>
      <w:lvlText w:val="-"/>
      <w:lvlJc w:val="left"/>
      <w:pPr>
        <w:tabs>
          <w:tab w:val="num" w:pos="720"/>
        </w:tabs>
        <w:ind w:left="720" w:hanging="360"/>
      </w:pPr>
      <w:rPr>
        <w:rFonts w:ascii="Times New Roman" w:hAnsi="Times New Roman" w:hint="default"/>
      </w:rPr>
    </w:lvl>
    <w:lvl w:ilvl="1" w:tplc="EC06418C" w:tentative="1">
      <w:start w:val="1"/>
      <w:numFmt w:val="bullet"/>
      <w:lvlText w:val="-"/>
      <w:lvlJc w:val="left"/>
      <w:pPr>
        <w:tabs>
          <w:tab w:val="num" w:pos="1440"/>
        </w:tabs>
        <w:ind w:left="1440" w:hanging="360"/>
      </w:pPr>
      <w:rPr>
        <w:rFonts w:ascii="Times New Roman" w:hAnsi="Times New Roman" w:hint="default"/>
      </w:rPr>
    </w:lvl>
    <w:lvl w:ilvl="2" w:tplc="FD927B62" w:tentative="1">
      <w:start w:val="1"/>
      <w:numFmt w:val="bullet"/>
      <w:lvlText w:val="-"/>
      <w:lvlJc w:val="left"/>
      <w:pPr>
        <w:tabs>
          <w:tab w:val="num" w:pos="2160"/>
        </w:tabs>
        <w:ind w:left="2160" w:hanging="360"/>
      </w:pPr>
      <w:rPr>
        <w:rFonts w:ascii="Times New Roman" w:hAnsi="Times New Roman" w:hint="default"/>
      </w:rPr>
    </w:lvl>
    <w:lvl w:ilvl="3" w:tplc="C4A47730" w:tentative="1">
      <w:start w:val="1"/>
      <w:numFmt w:val="bullet"/>
      <w:lvlText w:val="-"/>
      <w:lvlJc w:val="left"/>
      <w:pPr>
        <w:tabs>
          <w:tab w:val="num" w:pos="2880"/>
        </w:tabs>
        <w:ind w:left="2880" w:hanging="360"/>
      </w:pPr>
      <w:rPr>
        <w:rFonts w:ascii="Times New Roman" w:hAnsi="Times New Roman" w:hint="default"/>
      </w:rPr>
    </w:lvl>
    <w:lvl w:ilvl="4" w:tplc="D61A3384" w:tentative="1">
      <w:start w:val="1"/>
      <w:numFmt w:val="bullet"/>
      <w:lvlText w:val="-"/>
      <w:lvlJc w:val="left"/>
      <w:pPr>
        <w:tabs>
          <w:tab w:val="num" w:pos="3600"/>
        </w:tabs>
        <w:ind w:left="3600" w:hanging="360"/>
      </w:pPr>
      <w:rPr>
        <w:rFonts w:ascii="Times New Roman" w:hAnsi="Times New Roman" w:hint="default"/>
      </w:rPr>
    </w:lvl>
    <w:lvl w:ilvl="5" w:tplc="99C000DE" w:tentative="1">
      <w:start w:val="1"/>
      <w:numFmt w:val="bullet"/>
      <w:lvlText w:val="-"/>
      <w:lvlJc w:val="left"/>
      <w:pPr>
        <w:tabs>
          <w:tab w:val="num" w:pos="4320"/>
        </w:tabs>
        <w:ind w:left="4320" w:hanging="360"/>
      </w:pPr>
      <w:rPr>
        <w:rFonts w:ascii="Times New Roman" w:hAnsi="Times New Roman" w:hint="default"/>
      </w:rPr>
    </w:lvl>
    <w:lvl w:ilvl="6" w:tplc="C23292BE" w:tentative="1">
      <w:start w:val="1"/>
      <w:numFmt w:val="bullet"/>
      <w:lvlText w:val="-"/>
      <w:lvlJc w:val="left"/>
      <w:pPr>
        <w:tabs>
          <w:tab w:val="num" w:pos="5040"/>
        </w:tabs>
        <w:ind w:left="5040" w:hanging="360"/>
      </w:pPr>
      <w:rPr>
        <w:rFonts w:ascii="Times New Roman" w:hAnsi="Times New Roman" w:hint="default"/>
      </w:rPr>
    </w:lvl>
    <w:lvl w:ilvl="7" w:tplc="FC46B250" w:tentative="1">
      <w:start w:val="1"/>
      <w:numFmt w:val="bullet"/>
      <w:lvlText w:val="-"/>
      <w:lvlJc w:val="left"/>
      <w:pPr>
        <w:tabs>
          <w:tab w:val="num" w:pos="5760"/>
        </w:tabs>
        <w:ind w:left="5760" w:hanging="360"/>
      </w:pPr>
      <w:rPr>
        <w:rFonts w:ascii="Times New Roman" w:hAnsi="Times New Roman" w:hint="default"/>
      </w:rPr>
    </w:lvl>
    <w:lvl w:ilvl="8" w:tplc="4E64E7C4"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7BA48FA"/>
    <w:multiLevelType w:val="hybridMultilevel"/>
    <w:tmpl w:val="566CC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C0A3F6F"/>
    <w:multiLevelType w:val="multilevel"/>
    <w:tmpl w:val="A582FD5E"/>
    <w:lvl w:ilvl="0">
      <w:start w:val="1"/>
      <w:numFmt w:val="bullet"/>
      <w:lvlText w:val=""/>
      <w:lvlJc w:val="left"/>
      <w:pPr>
        <w:ind w:left="720" w:hanging="360"/>
      </w:pPr>
      <w:rPr>
        <w:rFonts w:ascii="Symbol" w:hAnsi="Symbol" w:hint="default"/>
        <w:u w:val="none"/>
      </w:rPr>
    </w:lvl>
    <w:lvl w:ilvl="1">
      <w:start w:val="1"/>
      <w:numFmt w:val="decimal"/>
      <w:lvlText w:val="%1.%2"/>
      <w:lvlJc w:val="left"/>
      <w:pPr>
        <w:ind w:left="720" w:hanging="360"/>
      </w:pPr>
      <w:rPr>
        <w:rFonts w:hint="default"/>
        <w:u w:val="none"/>
      </w:rPr>
    </w:lvl>
    <w:lvl w:ilvl="2">
      <w:start w:val="1"/>
      <w:numFmt w:val="bullet"/>
      <w:lvlText w:val=""/>
      <w:lvlJc w:val="left"/>
      <w:pPr>
        <w:ind w:left="1080" w:hanging="720"/>
      </w:pPr>
      <w:rPr>
        <w:rFonts w:ascii="Symbol" w:hAnsi="Symbol" w:hint="default"/>
        <w:u w:val="none"/>
      </w:rPr>
    </w:lvl>
    <w:lvl w:ilvl="3">
      <w:start w:val="1"/>
      <w:numFmt w:val="decimal"/>
      <w:lvlText w:val="%1.%2.%3.%4"/>
      <w:lvlJc w:val="left"/>
      <w:pPr>
        <w:ind w:left="1080" w:hanging="720"/>
      </w:pPr>
      <w:rPr>
        <w:rFonts w:hint="default"/>
        <w:u w:val="none"/>
      </w:rPr>
    </w:lvl>
    <w:lvl w:ilvl="4">
      <w:start w:val="1"/>
      <w:numFmt w:val="decimal"/>
      <w:lvlText w:val="%1.%2.%3.%4.%5"/>
      <w:lvlJc w:val="left"/>
      <w:pPr>
        <w:ind w:left="1440" w:hanging="1080"/>
      </w:pPr>
      <w:rPr>
        <w:rFonts w:hint="default"/>
        <w:u w:val="none"/>
      </w:rPr>
    </w:lvl>
    <w:lvl w:ilvl="5">
      <w:start w:val="1"/>
      <w:numFmt w:val="decimal"/>
      <w:lvlText w:val="%1.%2.%3.%4.%5.%6"/>
      <w:lvlJc w:val="left"/>
      <w:pPr>
        <w:ind w:left="1440" w:hanging="1080"/>
      </w:pPr>
      <w:rPr>
        <w:rFonts w:hint="default"/>
        <w:u w:val="none"/>
      </w:rPr>
    </w:lvl>
    <w:lvl w:ilvl="6">
      <w:start w:val="1"/>
      <w:numFmt w:val="decimal"/>
      <w:lvlText w:val="%1.%2.%3.%4.%5.%6.%7"/>
      <w:lvlJc w:val="left"/>
      <w:pPr>
        <w:ind w:left="1800" w:hanging="1440"/>
      </w:pPr>
      <w:rPr>
        <w:rFonts w:hint="default"/>
        <w:u w:val="none"/>
      </w:rPr>
    </w:lvl>
    <w:lvl w:ilvl="7">
      <w:start w:val="1"/>
      <w:numFmt w:val="decimal"/>
      <w:lvlText w:val="%1.%2.%3.%4.%5.%6.%7.%8"/>
      <w:lvlJc w:val="left"/>
      <w:pPr>
        <w:ind w:left="1800" w:hanging="1440"/>
      </w:pPr>
      <w:rPr>
        <w:rFonts w:hint="default"/>
        <w:u w:val="none"/>
      </w:rPr>
    </w:lvl>
    <w:lvl w:ilvl="8">
      <w:start w:val="1"/>
      <w:numFmt w:val="decimal"/>
      <w:lvlText w:val="%1.%2.%3.%4.%5.%6.%7.%8.%9"/>
      <w:lvlJc w:val="left"/>
      <w:pPr>
        <w:ind w:left="1800" w:hanging="1440"/>
      </w:pPr>
      <w:rPr>
        <w:rFonts w:hint="default"/>
        <w:u w:val="none"/>
      </w:rPr>
    </w:lvl>
  </w:abstractNum>
  <w:abstractNum w:abstractNumId="18" w15:restartNumberingAfterBreak="0">
    <w:nsid w:val="5C992838"/>
    <w:multiLevelType w:val="hybridMultilevel"/>
    <w:tmpl w:val="50D6B856"/>
    <w:lvl w:ilvl="0" w:tplc="6E36AFF0">
      <w:start w:val="1"/>
      <w:numFmt w:val="bullet"/>
      <w:lvlText w:val="-"/>
      <w:lvlJc w:val="left"/>
      <w:pPr>
        <w:tabs>
          <w:tab w:val="num" w:pos="720"/>
        </w:tabs>
        <w:ind w:left="720" w:hanging="360"/>
      </w:pPr>
      <w:rPr>
        <w:rFonts w:ascii="Times New Roman" w:hAnsi="Times New Roman" w:hint="default"/>
      </w:rPr>
    </w:lvl>
    <w:lvl w:ilvl="1" w:tplc="145092D2" w:tentative="1">
      <w:start w:val="1"/>
      <w:numFmt w:val="bullet"/>
      <w:lvlText w:val="-"/>
      <w:lvlJc w:val="left"/>
      <w:pPr>
        <w:tabs>
          <w:tab w:val="num" w:pos="1440"/>
        </w:tabs>
        <w:ind w:left="1440" w:hanging="360"/>
      </w:pPr>
      <w:rPr>
        <w:rFonts w:ascii="Times New Roman" w:hAnsi="Times New Roman" w:hint="default"/>
      </w:rPr>
    </w:lvl>
    <w:lvl w:ilvl="2" w:tplc="11763550" w:tentative="1">
      <w:start w:val="1"/>
      <w:numFmt w:val="bullet"/>
      <w:lvlText w:val="-"/>
      <w:lvlJc w:val="left"/>
      <w:pPr>
        <w:tabs>
          <w:tab w:val="num" w:pos="2160"/>
        </w:tabs>
        <w:ind w:left="2160" w:hanging="360"/>
      </w:pPr>
      <w:rPr>
        <w:rFonts w:ascii="Times New Roman" w:hAnsi="Times New Roman" w:hint="default"/>
      </w:rPr>
    </w:lvl>
    <w:lvl w:ilvl="3" w:tplc="AD52CFBC" w:tentative="1">
      <w:start w:val="1"/>
      <w:numFmt w:val="bullet"/>
      <w:lvlText w:val="-"/>
      <w:lvlJc w:val="left"/>
      <w:pPr>
        <w:tabs>
          <w:tab w:val="num" w:pos="2880"/>
        </w:tabs>
        <w:ind w:left="2880" w:hanging="360"/>
      </w:pPr>
      <w:rPr>
        <w:rFonts w:ascii="Times New Roman" w:hAnsi="Times New Roman" w:hint="default"/>
      </w:rPr>
    </w:lvl>
    <w:lvl w:ilvl="4" w:tplc="F9B43588" w:tentative="1">
      <w:start w:val="1"/>
      <w:numFmt w:val="bullet"/>
      <w:lvlText w:val="-"/>
      <w:lvlJc w:val="left"/>
      <w:pPr>
        <w:tabs>
          <w:tab w:val="num" w:pos="3600"/>
        </w:tabs>
        <w:ind w:left="3600" w:hanging="360"/>
      </w:pPr>
      <w:rPr>
        <w:rFonts w:ascii="Times New Roman" w:hAnsi="Times New Roman" w:hint="default"/>
      </w:rPr>
    </w:lvl>
    <w:lvl w:ilvl="5" w:tplc="1598B25A" w:tentative="1">
      <w:start w:val="1"/>
      <w:numFmt w:val="bullet"/>
      <w:lvlText w:val="-"/>
      <w:lvlJc w:val="left"/>
      <w:pPr>
        <w:tabs>
          <w:tab w:val="num" w:pos="4320"/>
        </w:tabs>
        <w:ind w:left="4320" w:hanging="360"/>
      </w:pPr>
      <w:rPr>
        <w:rFonts w:ascii="Times New Roman" w:hAnsi="Times New Roman" w:hint="default"/>
      </w:rPr>
    </w:lvl>
    <w:lvl w:ilvl="6" w:tplc="D7E8635A" w:tentative="1">
      <w:start w:val="1"/>
      <w:numFmt w:val="bullet"/>
      <w:lvlText w:val="-"/>
      <w:lvlJc w:val="left"/>
      <w:pPr>
        <w:tabs>
          <w:tab w:val="num" w:pos="5040"/>
        </w:tabs>
        <w:ind w:left="5040" w:hanging="360"/>
      </w:pPr>
      <w:rPr>
        <w:rFonts w:ascii="Times New Roman" w:hAnsi="Times New Roman" w:hint="default"/>
      </w:rPr>
    </w:lvl>
    <w:lvl w:ilvl="7" w:tplc="13420F0E" w:tentative="1">
      <w:start w:val="1"/>
      <w:numFmt w:val="bullet"/>
      <w:lvlText w:val="-"/>
      <w:lvlJc w:val="left"/>
      <w:pPr>
        <w:tabs>
          <w:tab w:val="num" w:pos="5760"/>
        </w:tabs>
        <w:ind w:left="5760" w:hanging="360"/>
      </w:pPr>
      <w:rPr>
        <w:rFonts w:ascii="Times New Roman" w:hAnsi="Times New Roman" w:hint="default"/>
      </w:rPr>
    </w:lvl>
    <w:lvl w:ilvl="8" w:tplc="EF42803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42F2527"/>
    <w:multiLevelType w:val="hybridMultilevel"/>
    <w:tmpl w:val="42FE8CF6"/>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0" w15:restartNumberingAfterBreak="0">
    <w:nsid w:val="64FB3AD6"/>
    <w:multiLevelType w:val="multilevel"/>
    <w:tmpl w:val="C512C6C8"/>
    <w:lvl w:ilvl="0">
      <w:start w:val="5"/>
      <w:numFmt w:val="decimal"/>
      <w:lvlText w:val="%1"/>
      <w:lvlJc w:val="left"/>
      <w:pPr>
        <w:ind w:left="360" w:hanging="360"/>
      </w:pPr>
      <w:rPr>
        <w:rFonts w:hint="default"/>
      </w:rPr>
    </w:lvl>
    <w:lvl w:ilvl="1">
      <w:start w:val="6"/>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1" w15:restartNumberingAfterBreak="0">
    <w:nsid w:val="69442AA3"/>
    <w:multiLevelType w:val="hybridMultilevel"/>
    <w:tmpl w:val="DCB00D5A"/>
    <w:lvl w:ilvl="0" w:tplc="B39C0B02">
      <w:start w:val="1"/>
      <w:numFmt w:val="bullet"/>
      <w:lvlText w:val="-"/>
      <w:lvlJc w:val="left"/>
      <w:pPr>
        <w:tabs>
          <w:tab w:val="num" w:pos="720"/>
        </w:tabs>
        <w:ind w:left="720" w:hanging="360"/>
      </w:pPr>
      <w:rPr>
        <w:rFonts w:ascii="Times New Roman" w:hAnsi="Times New Roman" w:hint="default"/>
      </w:rPr>
    </w:lvl>
    <w:lvl w:ilvl="1" w:tplc="9958620A" w:tentative="1">
      <w:start w:val="1"/>
      <w:numFmt w:val="bullet"/>
      <w:lvlText w:val="-"/>
      <w:lvlJc w:val="left"/>
      <w:pPr>
        <w:tabs>
          <w:tab w:val="num" w:pos="1440"/>
        </w:tabs>
        <w:ind w:left="1440" w:hanging="360"/>
      </w:pPr>
      <w:rPr>
        <w:rFonts w:ascii="Times New Roman" w:hAnsi="Times New Roman" w:hint="default"/>
      </w:rPr>
    </w:lvl>
    <w:lvl w:ilvl="2" w:tplc="B380E846" w:tentative="1">
      <w:start w:val="1"/>
      <w:numFmt w:val="bullet"/>
      <w:lvlText w:val="-"/>
      <w:lvlJc w:val="left"/>
      <w:pPr>
        <w:tabs>
          <w:tab w:val="num" w:pos="2160"/>
        </w:tabs>
        <w:ind w:left="2160" w:hanging="360"/>
      </w:pPr>
      <w:rPr>
        <w:rFonts w:ascii="Times New Roman" w:hAnsi="Times New Roman" w:hint="default"/>
      </w:rPr>
    </w:lvl>
    <w:lvl w:ilvl="3" w:tplc="894EDAA2" w:tentative="1">
      <w:start w:val="1"/>
      <w:numFmt w:val="bullet"/>
      <w:lvlText w:val="-"/>
      <w:lvlJc w:val="left"/>
      <w:pPr>
        <w:tabs>
          <w:tab w:val="num" w:pos="2880"/>
        </w:tabs>
        <w:ind w:left="2880" w:hanging="360"/>
      </w:pPr>
      <w:rPr>
        <w:rFonts w:ascii="Times New Roman" w:hAnsi="Times New Roman" w:hint="default"/>
      </w:rPr>
    </w:lvl>
    <w:lvl w:ilvl="4" w:tplc="2EA49310" w:tentative="1">
      <w:start w:val="1"/>
      <w:numFmt w:val="bullet"/>
      <w:lvlText w:val="-"/>
      <w:lvlJc w:val="left"/>
      <w:pPr>
        <w:tabs>
          <w:tab w:val="num" w:pos="3600"/>
        </w:tabs>
        <w:ind w:left="3600" w:hanging="360"/>
      </w:pPr>
      <w:rPr>
        <w:rFonts w:ascii="Times New Roman" w:hAnsi="Times New Roman" w:hint="default"/>
      </w:rPr>
    </w:lvl>
    <w:lvl w:ilvl="5" w:tplc="6D1C5040" w:tentative="1">
      <w:start w:val="1"/>
      <w:numFmt w:val="bullet"/>
      <w:lvlText w:val="-"/>
      <w:lvlJc w:val="left"/>
      <w:pPr>
        <w:tabs>
          <w:tab w:val="num" w:pos="4320"/>
        </w:tabs>
        <w:ind w:left="4320" w:hanging="360"/>
      </w:pPr>
      <w:rPr>
        <w:rFonts w:ascii="Times New Roman" w:hAnsi="Times New Roman" w:hint="default"/>
      </w:rPr>
    </w:lvl>
    <w:lvl w:ilvl="6" w:tplc="2A9868A2" w:tentative="1">
      <w:start w:val="1"/>
      <w:numFmt w:val="bullet"/>
      <w:lvlText w:val="-"/>
      <w:lvlJc w:val="left"/>
      <w:pPr>
        <w:tabs>
          <w:tab w:val="num" w:pos="5040"/>
        </w:tabs>
        <w:ind w:left="5040" w:hanging="360"/>
      </w:pPr>
      <w:rPr>
        <w:rFonts w:ascii="Times New Roman" w:hAnsi="Times New Roman" w:hint="default"/>
      </w:rPr>
    </w:lvl>
    <w:lvl w:ilvl="7" w:tplc="9C9EE228" w:tentative="1">
      <w:start w:val="1"/>
      <w:numFmt w:val="bullet"/>
      <w:lvlText w:val="-"/>
      <w:lvlJc w:val="left"/>
      <w:pPr>
        <w:tabs>
          <w:tab w:val="num" w:pos="5760"/>
        </w:tabs>
        <w:ind w:left="5760" w:hanging="360"/>
      </w:pPr>
      <w:rPr>
        <w:rFonts w:ascii="Times New Roman" w:hAnsi="Times New Roman" w:hint="default"/>
      </w:rPr>
    </w:lvl>
    <w:lvl w:ilvl="8" w:tplc="C08C5260"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6C886DCD"/>
    <w:multiLevelType w:val="hybridMultilevel"/>
    <w:tmpl w:val="753C20E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4594533"/>
    <w:multiLevelType w:val="hybridMultilevel"/>
    <w:tmpl w:val="CAC695BC"/>
    <w:lvl w:ilvl="0" w:tplc="5E78A682">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15:restartNumberingAfterBreak="0">
    <w:nsid w:val="7DEB00B7"/>
    <w:multiLevelType w:val="hybridMultilevel"/>
    <w:tmpl w:val="150850CA"/>
    <w:lvl w:ilvl="0" w:tplc="5E78A682">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21"/>
  </w:num>
  <w:num w:numId="2">
    <w:abstractNumId w:val="2"/>
  </w:num>
  <w:num w:numId="3">
    <w:abstractNumId w:val="22"/>
  </w:num>
  <w:num w:numId="4">
    <w:abstractNumId w:val="10"/>
  </w:num>
  <w:num w:numId="5">
    <w:abstractNumId w:val="15"/>
  </w:num>
  <w:num w:numId="6">
    <w:abstractNumId w:val="14"/>
  </w:num>
  <w:num w:numId="7">
    <w:abstractNumId w:val="1"/>
  </w:num>
  <w:num w:numId="8">
    <w:abstractNumId w:val="9"/>
  </w:num>
  <w:num w:numId="9">
    <w:abstractNumId w:val="18"/>
  </w:num>
  <w:num w:numId="10">
    <w:abstractNumId w:val="0"/>
  </w:num>
  <w:num w:numId="11">
    <w:abstractNumId w:val="19"/>
  </w:num>
  <w:num w:numId="12">
    <w:abstractNumId w:val="16"/>
  </w:num>
  <w:num w:numId="13">
    <w:abstractNumId w:val="12"/>
  </w:num>
  <w:num w:numId="14">
    <w:abstractNumId w:val="7"/>
  </w:num>
  <w:num w:numId="15">
    <w:abstractNumId w:val="6"/>
  </w:num>
  <w:num w:numId="16">
    <w:abstractNumId w:val="24"/>
  </w:num>
  <w:num w:numId="17">
    <w:abstractNumId w:val="17"/>
  </w:num>
  <w:num w:numId="18">
    <w:abstractNumId w:val="13"/>
  </w:num>
  <w:num w:numId="19">
    <w:abstractNumId w:val="11"/>
  </w:num>
  <w:num w:numId="20">
    <w:abstractNumId w:val="20"/>
  </w:num>
  <w:num w:numId="21">
    <w:abstractNumId w:val="23"/>
  </w:num>
  <w:num w:numId="22">
    <w:abstractNumId w:val="3"/>
  </w:num>
  <w:num w:numId="23">
    <w:abstractNumId w:val="5"/>
  </w:num>
  <w:num w:numId="24">
    <w:abstractNumId w:val="8"/>
  </w:num>
  <w:num w:numId="25">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2B8"/>
    <w:rsid w:val="000073FC"/>
    <w:rsid w:val="0001074E"/>
    <w:rsid w:val="00010A03"/>
    <w:rsid w:val="0005042B"/>
    <w:rsid w:val="00050DFF"/>
    <w:rsid w:val="00064E8D"/>
    <w:rsid w:val="00066154"/>
    <w:rsid w:val="000706FC"/>
    <w:rsid w:val="0007132F"/>
    <w:rsid w:val="00081FE3"/>
    <w:rsid w:val="00096342"/>
    <w:rsid w:val="000E62E5"/>
    <w:rsid w:val="000E7700"/>
    <w:rsid w:val="000F600B"/>
    <w:rsid w:val="00105A2B"/>
    <w:rsid w:val="001134AF"/>
    <w:rsid w:val="00114820"/>
    <w:rsid w:val="00114B25"/>
    <w:rsid w:val="00120E45"/>
    <w:rsid w:val="001210A5"/>
    <w:rsid w:val="00123BEF"/>
    <w:rsid w:val="00123EA6"/>
    <w:rsid w:val="00130777"/>
    <w:rsid w:val="00162516"/>
    <w:rsid w:val="00162641"/>
    <w:rsid w:val="0016321A"/>
    <w:rsid w:val="00191866"/>
    <w:rsid w:val="00196204"/>
    <w:rsid w:val="00196826"/>
    <w:rsid w:val="001F5284"/>
    <w:rsid w:val="0020491C"/>
    <w:rsid w:val="00212170"/>
    <w:rsid w:val="00215F34"/>
    <w:rsid w:val="00233314"/>
    <w:rsid w:val="002361F7"/>
    <w:rsid w:val="002456C5"/>
    <w:rsid w:val="00246C0F"/>
    <w:rsid w:val="00253ED4"/>
    <w:rsid w:val="00292DD4"/>
    <w:rsid w:val="002A2FFF"/>
    <w:rsid w:val="002B0BF6"/>
    <w:rsid w:val="002F62AC"/>
    <w:rsid w:val="00312CE7"/>
    <w:rsid w:val="003162C1"/>
    <w:rsid w:val="00323249"/>
    <w:rsid w:val="00326750"/>
    <w:rsid w:val="00337497"/>
    <w:rsid w:val="00355427"/>
    <w:rsid w:val="00356BF9"/>
    <w:rsid w:val="00361B7D"/>
    <w:rsid w:val="003663AD"/>
    <w:rsid w:val="0039428C"/>
    <w:rsid w:val="00394E9D"/>
    <w:rsid w:val="003A15B0"/>
    <w:rsid w:val="003D1001"/>
    <w:rsid w:val="003D1BC3"/>
    <w:rsid w:val="003D5467"/>
    <w:rsid w:val="003D623B"/>
    <w:rsid w:val="003E1324"/>
    <w:rsid w:val="003E5068"/>
    <w:rsid w:val="003F3E6C"/>
    <w:rsid w:val="00413EC4"/>
    <w:rsid w:val="00415965"/>
    <w:rsid w:val="00420BE5"/>
    <w:rsid w:val="00433124"/>
    <w:rsid w:val="0044116A"/>
    <w:rsid w:val="00442FC6"/>
    <w:rsid w:val="004616AB"/>
    <w:rsid w:val="004633BF"/>
    <w:rsid w:val="00465E9B"/>
    <w:rsid w:val="0048420B"/>
    <w:rsid w:val="004852B8"/>
    <w:rsid w:val="00491CB2"/>
    <w:rsid w:val="004A14E3"/>
    <w:rsid w:val="004B1F73"/>
    <w:rsid w:val="004B639B"/>
    <w:rsid w:val="004C000B"/>
    <w:rsid w:val="004C0F6B"/>
    <w:rsid w:val="004D42A2"/>
    <w:rsid w:val="004E3C1F"/>
    <w:rsid w:val="004E681B"/>
    <w:rsid w:val="00501FDC"/>
    <w:rsid w:val="00510039"/>
    <w:rsid w:val="0052032D"/>
    <w:rsid w:val="0053106F"/>
    <w:rsid w:val="005370B8"/>
    <w:rsid w:val="00543362"/>
    <w:rsid w:val="00565B84"/>
    <w:rsid w:val="00565E65"/>
    <w:rsid w:val="005739CF"/>
    <w:rsid w:val="00594919"/>
    <w:rsid w:val="0059554F"/>
    <w:rsid w:val="00596E5B"/>
    <w:rsid w:val="005B0269"/>
    <w:rsid w:val="005C50E2"/>
    <w:rsid w:val="005C6C8F"/>
    <w:rsid w:val="006077D3"/>
    <w:rsid w:val="00633AC7"/>
    <w:rsid w:val="0063547D"/>
    <w:rsid w:val="006377F8"/>
    <w:rsid w:val="00653446"/>
    <w:rsid w:val="00653941"/>
    <w:rsid w:val="00655FF8"/>
    <w:rsid w:val="00660679"/>
    <w:rsid w:val="00666CF3"/>
    <w:rsid w:val="00685BE2"/>
    <w:rsid w:val="00686E56"/>
    <w:rsid w:val="00696AA2"/>
    <w:rsid w:val="00696E19"/>
    <w:rsid w:val="006B06B1"/>
    <w:rsid w:val="006C1D33"/>
    <w:rsid w:val="006C61DC"/>
    <w:rsid w:val="006D0A0E"/>
    <w:rsid w:val="006F107D"/>
    <w:rsid w:val="00700194"/>
    <w:rsid w:val="007045B7"/>
    <w:rsid w:val="007276FB"/>
    <w:rsid w:val="0073275D"/>
    <w:rsid w:val="007336F3"/>
    <w:rsid w:val="007418E1"/>
    <w:rsid w:val="007518CE"/>
    <w:rsid w:val="00757157"/>
    <w:rsid w:val="007A3FD5"/>
    <w:rsid w:val="007C3103"/>
    <w:rsid w:val="007C593A"/>
    <w:rsid w:val="007D59F3"/>
    <w:rsid w:val="007E1093"/>
    <w:rsid w:val="007E1920"/>
    <w:rsid w:val="0080414B"/>
    <w:rsid w:val="008067F1"/>
    <w:rsid w:val="00820BCE"/>
    <w:rsid w:val="0083460A"/>
    <w:rsid w:val="0085177A"/>
    <w:rsid w:val="00865C1D"/>
    <w:rsid w:val="00867645"/>
    <w:rsid w:val="00872733"/>
    <w:rsid w:val="008821A8"/>
    <w:rsid w:val="008A4B90"/>
    <w:rsid w:val="008B7BD4"/>
    <w:rsid w:val="008C1644"/>
    <w:rsid w:val="008C3CE9"/>
    <w:rsid w:val="008C623B"/>
    <w:rsid w:val="008E1A1A"/>
    <w:rsid w:val="008F01F3"/>
    <w:rsid w:val="008F2790"/>
    <w:rsid w:val="009248E5"/>
    <w:rsid w:val="00934E9E"/>
    <w:rsid w:val="009361E1"/>
    <w:rsid w:val="00981B30"/>
    <w:rsid w:val="009914BE"/>
    <w:rsid w:val="00992AA4"/>
    <w:rsid w:val="00996EA2"/>
    <w:rsid w:val="009C062B"/>
    <w:rsid w:val="009C0ADF"/>
    <w:rsid w:val="009C18FD"/>
    <w:rsid w:val="009E04A6"/>
    <w:rsid w:val="00A011B1"/>
    <w:rsid w:val="00A03D12"/>
    <w:rsid w:val="00A129DE"/>
    <w:rsid w:val="00A14B07"/>
    <w:rsid w:val="00A2559C"/>
    <w:rsid w:val="00A27FF3"/>
    <w:rsid w:val="00A30558"/>
    <w:rsid w:val="00A421B7"/>
    <w:rsid w:val="00A42E63"/>
    <w:rsid w:val="00A54B53"/>
    <w:rsid w:val="00A85851"/>
    <w:rsid w:val="00A95B72"/>
    <w:rsid w:val="00AA12DB"/>
    <w:rsid w:val="00AA4482"/>
    <w:rsid w:val="00AC674C"/>
    <w:rsid w:val="00AC7783"/>
    <w:rsid w:val="00AD6BB0"/>
    <w:rsid w:val="00AE6501"/>
    <w:rsid w:val="00AF0662"/>
    <w:rsid w:val="00AF23C5"/>
    <w:rsid w:val="00B0287C"/>
    <w:rsid w:val="00B04986"/>
    <w:rsid w:val="00B05D04"/>
    <w:rsid w:val="00B23CCA"/>
    <w:rsid w:val="00B322E2"/>
    <w:rsid w:val="00B437A1"/>
    <w:rsid w:val="00B659C1"/>
    <w:rsid w:val="00B7438F"/>
    <w:rsid w:val="00B868DB"/>
    <w:rsid w:val="00B94D8B"/>
    <w:rsid w:val="00BB1F24"/>
    <w:rsid w:val="00BE2CE1"/>
    <w:rsid w:val="00BF15C3"/>
    <w:rsid w:val="00BF1E13"/>
    <w:rsid w:val="00C11917"/>
    <w:rsid w:val="00C16257"/>
    <w:rsid w:val="00C25515"/>
    <w:rsid w:val="00C270B8"/>
    <w:rsid w:val="00C3093C"/>
    <w:rsid w:val="00C30E43"/>
    <w:rsid w:val="00C34556"/>
    <w:rsid w:val="00C350E1"/>
    <w:rsid w:val="00C64953"/>
    <w:rsid w:val="00C73BA7"/>
    <w:rsid w:val="00C936ED"/>
    <w:rsid w:val="00CA03A5"/>
    <w:rsid w:val="00CB6327"/>
    <w:rsid w:val="00CE626E"/>
    <w:rsid w:val="00CF3AB4"/>
    <w:rsid w:val="00D102F0"/>
    <w:rsid w:val="00D1652D"/>
    <w:rsid w:val="00D265B1"/>
    <w:rsid w:val="00D30C7F"/>
    <w:rsid w:val="00D4130B"/>
    <w:rsid w:val="00D457E9"/>
    <w:rsid w:val="00DA0DBD"/>
    <w:rsid w:val="00DA44A5"/>
    <w:rsid w:val="00DF6F02"/>
    <w:rsid w:val="00E36FF0"/>
    <w:rsid w:val="00E40075"/>
    <w:rsid w:val="00E4164A"/>
    <w:rsid w:val="00E639A5"/>
    <w:rsid w:val="00E80778"/>
    <w:rsid w:val="00E83398"/>
    <w:rsid w:val="00E85D1E"/>
    <w:rsid w:val="00E978D5"/>
    <w:rsid w:val="00EA0EF9"/>
    <w:rsid w:val="00EA38D2"/>
    <w:rsid w:val="00EB1AEE"/>
    <w:rsid w:val="00EC7BD9"/>
    <w:rsid w:val="00ED2D8B"/>
    <w:rsid w:val="00EF6029"/>
    <w:rsid w:val="00F01AFC"/>
    <w:rsid w:val="00F01E41"/>
    <w:rsid w:val="00F022EF"/>
    <w:rsid w:val="00F07AC6"/>
    <w:rsid w:val="00F14787"/>
    <w:rsid w:val="00F256AD"/>
    <w:rsid w:val="00F439DB"/>
    <w:rsid w:val="00F46177"/>
    <w:rsid w:val="00F64DBA"/>
    <w:rsid w:val="00F74608"/>
    <w:rsid w:val="00F818F0"/>
    <w:rsid w:val="00F90AAB"/>
    <w:rsid w:val="00F93DE1"/>
    <w:rsid w:val="00F94222"/>
    <w:rsid w:val="00F9534A"/>
    <w:rsid w:val="00FA2BDF"/>
    <w:rsid w:val="00FC6B6C"/>
    <w:rsid w:val="00FD4A62"/>
    <w:rsid w:val="00FD607A"/>
    <w:rsid w:val="00FD6642"/>
    <w:rsid w:val="00FE44ED"/>
    <w:rsid w:val="00FE5ADD"/>
    <w:rsid w:val="00FF25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9ED4D4"/>
  <w15:chartTrackingRefBased/>
  <w15:docId w15:val="{4F11D432-A596-40A5-8466-A834C67CA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52B8"/>
  </w:style>
  <w:style w:type="paragraph" w:styleId="Titre2">
    <w:name w:val="heading 2"/>
    <w:basedOn w:val="Normal"/>
    <w:link w:val="Titre2Car"/>
    <w:uiPriority w:val="9"/>
    <w:qFormat/>
    <w:rsid w:val="003A15B0"/>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semiHidden/>
    <w:unhideWhenUsed/>
    <w:qFormat/>
    <w:rsid w:val="003A15B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852B8"/>
    <w:pPr>
      <w:ind w:left="720"/>
      <w:contextualSpacing/>
    </w:pPr>
  </w:style>
  <w:style w:type="character" w:styleId="lev">
    <w:name w:val="Strong"/>
    <w:basedOn w:val="Policepardfaut"/>
    <w:uiPriority w:val="22"/>
    <w:qFormat/>
    <w:rsid w:val="00B868DB"/>
    <w:rPr>
      <w:b/>
      <w:bCs/>
    </w:rPr>
  </w:style>
  <w:style w:type="paragraph" w:styleId="Textedebulles">
    <w:name w:val="Balloon Text"/>
    <w:basedOn w:val="Normal"/>
    <w:link w:val="TextedebullesCar"/>
    <w:uiPriority w:val="99"/>
    <w:semiHidden/>
    <w:unhideWhenUsed/>
    <w:rsid w:val="00B868D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868DB"/>
    <w:rPr>
      <w:rFonts w:ascii="Segoe UI" w:hAnsi="Segoe UI" w:cs="Segoe UI"/>
      <w:sz w:val="18"/>
      <w:szCs w:val="18"/>
    </w:rPr>
  </w:style>
  <w:style w:type="paragraph" w:styleId="En-tte">
    <w:name w:val="header"/>
    <w:basedOn w:val="Normal"/>
    <w:link w:val="En-tteCar"/>
    <w:uiPriority w:val="99"/>
    <w:unhideWhenUsed/>
    <w:rsid w:val="008C623B"/>
    <w:pPr>
      <w:tabs>
        <w:tab w:val="center" w:pos="4536"/>
        <w:tab w:val="right" w:pos="9072"/>
      </w:tabs>
      <w:spacing w:after="0" w:line="240" w:lineRule="auto"/>
    </w:pPr>
  </w:style>
  <w:style w:type="character" w:customStyle="1" w:styleId="En-tteCar">
    <w:name w:val="En-tête Car"/>
    <w:basedOn w:val="Policepardfaut"/>
    <w:link w:val="En-tte"/>
    <w:uiPriority w:val="99"/>
    <w:rsid w:val="008C623B"/>
  </w:style>
  <w:style w:type="paragraph" w:styleId="Pieddepage">
    <w:name w:val="footer"/>
    <w:basedOn w:val="Normal"/>
    <w:link w:val="PieddepageCar"/>
    <w:uiPriority w:val="99"/>
    <w:unhideWhenUsed/>
    <w:rsid w:val="008C623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623B"/>
  </w:style>
  <w:style w:type="character" w:customStyle="1" w:styleId="Titre2Car">
    <w:name w:val="Titre 2 Car"/>
    <w:basedOn w:val="Policepardfaut"/>
    <w:link w:val="Titre2"/>
    <w:uiPriority w:val="9"/>
    <w:rsid w:val="003A15B0"/>
    <w:rPr>
      <w:rFonts w:ascii="Times New Roman" w:eastAsia="Times New Roman" w:hAnsi="Times New Roman" w:cs="Times New Roman"/>
      <w:b/>
      <w:bCs/>
      <w:sz w:val="36"/>
      <w:szCs w:val="36"/>
      <w:lang w:eastAsia="fr-FR"/>
    </w:rPr>
  </w:style>
  <w:style w:type="paragraph" w:styleId="NormalWeb">
    <w:name w:val="Normal (Web)"/>
    <w:basedOn w:val="Normal"/>
    <w:uiPriority w:val="99"/>
    <w:unhideWhenUsed/>
    <w:rsid w:val="003A15B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3Car">
    <w:name w:val="Titre 3 Car"/>
    <w:basedOn w:val="Policepardfaut"/>
    <w:link w:val="Titre3"/>
    <w:uiPriority w:val="9"/>
    <w:semiHidden/>
    <w:rsid w:val="003A15B0"/>
    <w:rPr>
      <w:rFonts w:asciiTheme="majorHAnsi" w:eastAsiaTheme="majorEastAsia" w:hAnsiTheme="majorHAnsi" w:cstheme="majorBidi"/>
      <w:color w:val="1F3763" w:themeColor="accent1" w:themeShade="7F"/>
      <w:sz w:val="24"/>
      <w:szCs w:val="24"/>
    </w:rPr>
  </w:style>
  <w:style w:type="paragraph" w:styleId="Lgende">
    <w:name w:val="caption"/>
    <w:basedOn w:val="Normal"/>
    <w:next w:val="Normal"/>
    <w:uiPriority w:val="35"/>
    <w:unhideWhenUsed/>
    <w:qFormat/>
    <w:rsid w:val="008E1A1A"/>
    <w:pPr>
      <w:spacing w:after="200" w:line="240" w:lineRule="auto"/>
    </w:pPr>
    <w:rPr>
      <w:i/>
      <w:iCs/>
      <w:color w:val="44546A" w:themeColor="text2"/>
      <w:sz w:val="18"/>
      <w:szCs w:val="18"/>
    </w:rPr>
  </w:style>
  <w:style w:type="character" w:styleId="Lienhypertexte">
    <w:name w:val="Hyperlink"/>
    <w:basedOn w:val="Policepardfaut"/>
    <w:uiPriority w:val="99"/>
    <w:unhideWhenUsed/>
    <w:rsid w:val="0001074E"/>
    <w:rPr>
      <w:color w:val="0563C1" w:themeColor="hyperlink"/>
      <w:u w:val="single"/>
    </w:rPr>
  </w:style>
  <w:style w:type="character" w:styleId="Mentionnonrsolue">
    <w:name w:val="Unresolved Mention"/>
    <w:basedOn w:val="Policepardfaut"/>
    <w:uiPriority w:val="99"/>
    <w:semiHidden/>
    <w:unhideWhenUsed/>
    <w:rsid w:val="0001074E"/>
    <w:rPr>
      <w:color w:val="605E5C"/>
      <w:shd w:val="clear" w:color="auto" w:fill="E1DFDD"/>
    </w:rPr>
  </w:style>
  <w:style w:type="character" w:styleId="Lienhypertextesuivivisit">
    <w:name w:val="FollowedHyperlink"/>
    <w:basedOn w:val="Policepardfaut"/>
    <w:uiPriority w:val="99"/>
    <w:semiHidden/>
    <w:unhideWhenUsed/>
    <w:rsid w:val="0001074E"/>
    <w:rPr>
      <w:color w:val="954F72" w:themeColor="followedHyperlink"/>
      <w:u w:val="single"/>
    </w:rPr>
  </w:style>
  <w:style w:type="paragraph" w:styleId="Textebrut">
    <w:name w:val="Plain Text"/>
    <w:basedOn w:val="Normal"/>
    <w:link w:val="TextebrutCar"/>
    <w:uiPriority w:val="99"/>
    <w:semiHidden/>
    <w:unhideWhenUsed/>
    <w:rsid w:val="00F74608"/>
    <w:pPr>
      <w:spacing w:after="0" w:line="240" w:lineRule="auto"/>
    </w:pPr>
    <w:rPr>
      <w:rFonts w:ascii="Calibri" w:hAnsi="Calibri"/>
      <w:szCs w:val="21"/>
    </w:rPr>
  </w:style>
  <w:style w:type="character" w:customStyle="1" w:styleId="TextebrutCar">
    <w:name w:val="Texte brut Car"/>
    <w:basedOn w:val="Policepardfaut"/>
    <w:link w:val="Textebrut"/>
    <w:uiPriority w:val="99"/>
    <w:semiHidden/>
    <w:rsid w:val="00F74608"/>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297698">
      <w:bodyDiv w:val="1"/>
      <w:marLeft w:val="0"/>
      <w:marRight w:val="0"/>
      <w:marTop w:val="0"/>
      <w:marBottom w:val="0"/>
      <w:divBdr>
        <w:top w:val="none" w:sz="0" w:space="0" w:color="auto"/>
        <w:left w:val="none" w:sz="0" w:space="0" w:color="auto"/>
        <w:bottom w:val="none" w:sz="0" w:space="0" w:color="auto"/>
        <w:right w:val="none" w:sz="0" w:space="0" w:color="auto"/>
      </w:divBdr>
    </w:div>
    <w:div w:id="374626225">
      <w:bodyDiv w:val="1"/>
      <w:marLeft w:val="0"/>
      <w:marRight w:val="0"/>
      <w:marTop w:val="0"/>
      <w:marBottom w:val="0"/>
      <w:divBdr>
        <w:top w:val="none" w:sz="0" w:space="0" w:color="auto"/>
        <w:left w:val="none" w:sz="0" w:space="0" w:color="auto"/>
        <w:bottom w:val="none" w:sz="0" w:space="0" w:color="auto"/>
        <w:right w:val="none" w:sz="0" w:space="0" w:color="auto"/>
      </w:divBdr>
    </w:div>
    <w:div w:id="522547990">
      <w:bodyDiv w:val="1"/>
      <w:marLeft w:val="0"/>
      <w:marRight w:val="0"/>
      <w:marTop w:val="0"/>
      <w:marBottom w:val="0"/>
      <w:divBdr>
        <w:top w:val="none" w:sz="0" w:space="0" w:color="auto"/>
        <w:left w:val="none" w:sz="0" w:space="0" w:color="auto"/>
        <w:bottom w:val="none" w:sz="0" w:space="0" w:color="auto"/>
        <w:right w:val="none" w:sz="0" w:space="0" w:color="auto"/>
      </w:divBdr>
    </w:div>
    <w:div w:id="605385312">
      <w:bodyDiv w:val="1"/>
      <w:marLeft w:val="0"/>
      <w:marRight w:val="0"/>
      <w:marTop w:val="0"/>
      <w:marBottom w:val="0"/>
      <w:divBdr>
        <w:top w:val="none" w:sz="0" w:space="0" w:color="auto"/>
        <w:left w:val="none" w:sz="0" w:space="0" w:color="auto"/>
        <w:bottom w:val="none" w:sz="0" w:space="0" w:color="auto"/>
        <w:right w:val="none" w:sz="0" w:space="0" w:color="auto"/>
      </w:divBdr>
    </w:div>
    <w:div w:id="724569355">
      <w:bodyDiv w:val="1"/>
      <w:marLeft w:val="0"/>
      <w:marRight w:val="0"/>
      <w:marTop w:val="0"/>
      <w:marBottom w:val="0"/>
      <w:divBdr>
        <w:top w:val="none" w:sz="0" w:space="0" w:color="auto"/>
        <w:left w:val="none" w:sz="0" w:space="0" w:color="auto"/>
        <w:bottom w:val="none" w:sz="0" w:space="0" w:color="auto"/>
        <w:right w:val="none" w:sz="0" w:space="0" w:color="auto"/>
      </w:divBdr>
    </w:div>
    <w:div w:id="910627323">
      <w:bodyDiv w:val="1"/>
      <w:marLeft w:val="0"/>
      <w:marRight w:val="0"/>
      <w:marTop w:val="0"/>
      <w:marBottom w:val="0"/>
      <w:divBdr>
        <w:top w:val="none" w:sz="0" w:space="0" w:color="auto"/>
        <w:left w:val="none" w:sz="0" w:space="0" w:color="auto"/>
        <w:bottom w:val="none" w:sz="0" w:space="0" w:color="auto"/>
        <w:right w:val="none" w:sz="0" w:space="0" w:color="auto"/>
      </w:divBdr>
    </w:div>
    <w:div w:id="1050033750">
      <w:bodyDiv w:val="1"/>
      <w:marLeft w:val="0"/>
      <w:marRight w:val="0"/>
      <w:marTop w:val="0"/>
      <w:marBottom w:val="0"/>
      <w:divBdr>
        <w:top w:val="none" w:sz="0" w:space="0" w:color="auto"/>
        <w:left w:val="none" w:sz="0" w:space="0" w:color="auto"/>
        <w:bottom w:val="none" w:sz="0" w:space="0" w:color="auto"/>
        <w:right w:val="none" w:sz="0" w:space="0" w:color="auto"/>
      </w:divBdr>
    </w:div>
    <w:div w:id="1139034110">
      <w:bodyDiv w:val="1"/>
      <w:marLeft w:val="0"/>
      <w:marRight w:val="0"/>
      <w:marTop w:val="0"/>
      <w:marBottom w:val="0"/>
      <w:divBdr>
        <w:top w:val="none" w:sz="0" w:space="0" w:color="auto"/>
        <w:left w:val="none" w:sz="0" w:space="0" w:color="auto"/>
        <w:bottom w:val="none" w:sz="0" w:space="0" w:color="auto"/>
        <w:right w:val="none" w:sz="0" w:space="0" w:color="auto"/>
      </w:divBdr>
      <w:divsChild>
        <w:div w:id="1285387154">
          <w:marLeft w:val="0"/>
          <w:marRight w:val="0"/>
          <w:marTop w:val="30"/>
          <w:marBottom w:val="150"/>
          <w:divBdr>
            <w:top w:val="none" w:sz="0" w:space="0" w:color="auto"/>
            <w:left w:val="none" w:sz="0" w:space="0" w:color="auto"/>
            <w:bottom w:val="single" w:sz="6" w:space="4" w:color="EEEEEE"/>
            <w:right w:val="none" w:sz="0" w:space="0" w:color="auto"/>
          </w:divBdr>
        </w:div>
      </w:divsChild>
    </w:div>
    <w:div w:id="1180394578">
      <w:bodyDiv w:val="1"/>
      <w:marLeft w:val="0"/>
      <w:marRight w:val="0"/>
      <w:marTop w:val="0"/>
      <w:marBottom w:val="0"/>
      <w:divBdr>
        <w:top w:val="none" w:sz="0" w:space="0" w:color="auto"/>
        <w:left w:val="none" w:sz="0" w:space="0" w:color="auto"/>
        <w:bottom w:val="none" w:sz="0" w:space="0" w:color="auto"/>
        <w:right w:val="none" w:sz="0" w:space="0" w:color="auto"/>
      </w:divBdr>
    </w:div>
    <w:div w:id="1244605305">
      <w:bodyDiv w:val="1"/>
      <w:marLeft w:val="0"/>
      <w:marRight w:val="0"/>
      <w:marTop w:val="0"/>
      <w:marBottom w:val="0"/>
      <w:divBdr>
        <w:top w:val="none" w:sz="0" w:space="0" w:color="auto"/>
        <w:left w:val="none" w:sz="0" w:space="0" w:color="auto"/>
        <w:bottom w:val="none" w:sz="0" w:space="0" w:color="auto"/>
        <w:right w:val="none" w:sz="0" w:space="0" w:color="auto"/>
      </w:divBdr>
    </w:div>
    <w:div w:id="1262102869">
      <w:bodyDiv w:val="1"/>
      <w:marLeft w:val="0"/>
      <w:marRight w:val="0"/>
      <w:marTop w:val="0"/>
      <w:marBottom w:val="0"/>
      <w:divBdr>
        <w:top w:val="none" w:sz="0" w:space="0" w:color="auto"/>
        <w:left w:val="none" w:sz="0" w:space="0" w:color="auto"/>
        <w:bottom w:val="none" w:sz="0" w:space="0" w:color="auto"/>
        <w:right w:val="none" w:sz="0" w:space="0" w:color="auto"/>
      </w:divBdr>
    </w:div>
    <w:div w:id="1529950038">
      <w:bodyDiv w:val="1"/>
      <w:marLeft w:val="0"/>
      <w:marRight w:val="0"/>
      <w:marTop w:val="0"/>
      <w:marBottom w:val="0"/>
      <w:divBdr>
        <w:top w:val="none" w:sz="0" w:space="0" w:color="auto"/>
        <w:left w:val="none" w:sz="0" w:space="0" w:color="auto"/>
        <w:bottom w:val="none" w:sz="0" w:space="0" w:color="auto"/>
        <w:right w:val="none" w:sz="0" w:space="0" w:color="auto"/>
      </w:divBdr>
    </w:div>
    <w:div w:id="2030907770">
      <w:bodyDiv w:val="1"/>
      <w:marLeft w:val="0"/>
      <w:marRight w:val="0"/>
      <w:marTop w:val="0"/>
      <w:marBottom w:val="0"/>
      <w:divBdr>
        <w:top w:val="none" w:sz="0" w:space="0" w:color="auto"/>
        <w:left w:val="none" w:sz="0" w:space="0" w:color="auto"/>
        <w:bottom w:val="none" w:sz="0" w:space="0" w:color="auto"/>
        <w:right w:val="none" w:sz="0" w:space="0" w:color="auto"/>
      </w:divBdr>
      <w:divsChild>
        <w:div w:id="1105930125">
          <w:marLeft w:val="0"/>
          <w:marRight w:val="0"/>
          <w:marTop w:val="120"/>
          <w:marBottom w:val="0"/>
          <w:divBdr>
            <w:top w:val="none" w:sz="0" w:space="0" w:color="auto"/>
            <w:left w:val="none" w:sz="0" w:space="0" w:color="auto"/>
            <w:bottom w:val="none" w:sz="0" w:space="0" w:color="auto"/>
            <w:right w:val="none" w:sz="0" w:space="0" w:color="auto"/>
          </w:divBdr>
        </w:div>
        <w:div w:id="1139418954">
          <w:marLeft w:val="0"/>
          <w:marRight w:val="0"/>
          <w:marTop w:val="120"/>
          <w:marBottom w:val="0"/>
          <w:divBdr>
            <w:top w:val="none" w:sz="0" w:space="0" w:color="auto"/>
            <w:left w:val="none" w:sz="0" w:space="0" w:color="auto"/>
            <w:bottom w:val="none" w:sz="0" w:space="0" w:color="auto"/>
            <w:right w:val="none" w:sz="0" w:space="0" w:color="auto"/>
          </w:divBdr>
        </w:div>
        <w:div w:id="1143085134">
          <w:marLeft w:val="0"/>
          <w:marRight w:val="0"/>
          <w:marTop w:val="120"/>
          <w:marBottom w:val="0"/>
          <w:divBdr>
            <w:top w:val="none" w:sz="0" w:space="0" w:color="auto"/>
            <w:left w:val="none" w:sz="0" w:space="0" w:color="auto"/>
            <w:bottom w:val="none" w:sz="0" w:space="0" w:color="auto"/>
            <w:right w:val="none" w:sz="0" w:space="0" w:color="auto"/>
          </w:divBdr>
        </w:div>
      </w:divsChild>
    </w:div>
    <w:div w:id="2136410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actu-environnement.com/media/pdf/news-32684-siapp-ars.pdf"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observatoire.natureparif.fr/public/AlerteFlore" TargetMode="Externa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yperlink" Target="http://www.sante-iledefrance.fr/acheres/Rap0-2A11-4347d4_Synthese-3-Plaines.pdf"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g"/><Relationship Id="rId29" Type="http://schemas.openxmlformats.org/officeDocument/2006/relationships/image" Target="media/image19.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cid:D453F6F2-EC63-4F9B-9F54-CB808110C430" TargetMode="External"/><Relationship Id="rId40" Type="http://schemas.openxmlformats.org/officeDocument/2006/relationships/image" Target="media/image28.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3.jpg"/><Relationship Id="rId28" Type="http://schemas.openxmlformats.org/officeDocument/2006/relationships/image" Target="media/image18.emf"/><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actu-environnement.com/media/pdf/news-32684-depistage.pdf" TargetMode="External"/><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C0A8E7-CE69-48B7-935A-DD2CB7E2B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37</Pages>
  <Words>9374</Words>
  <Characters>51561</Characters>
  <Application>Microsoft Office Word</Application>
  <DocSecurity>0</DocSecurity>
  <Lines>429</Lines>
  <Paragraphs>121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Jean-claude Moulineau</dc:creator>
  <cp:keywords/>
  <dc:description/>
  <cp:lastModifiedBy>Driss ETTAZAOUI</cp:lastModifiedBy>
  <cp:revision>12</cp:revision>
  <cp:lastPrinted>2019-04-09T12:39:00Z</cp:lastPrinted>
  <dcterms:created xsi:type="dcterms:W3CDTF">2019-04-10T08:09:00Z</dcterms:created>
  <dcterms:modified xsi:type="dcterms:W3CDTF">2019-04-15T18:45:00Z</dcterms:modified>
</cp:coreProperties>
</file>