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298A" w14:textId="77777777" w:rsidR="001346FA" w:rsidRPr="00BA4A96" w:rsidRDefault="006B3C18" w:rsidP="006A4027">
      <w:pPr>
        <w:spacing w:after="360" w:line="258" w:lineRule="atLeast"/>
        <w:jc w:val="center"/>
        <w:outlineLvl w:val="1"/>
        <w:rPr>
          <w:rFonts w:ascii="Arial" w:eastAsia="Times New Roman" w:hAnsi="Arial" w:cs="Arial"/>
          <w:sz w:val="38"/>
          <w:szCs w:val="38"/>
          <w:lang w:eastAsia="fr-FR"/>
        </w:rPr>
      </w:pPr>
      <w:r w:rsidRPr="00BA4A96">
        <w:rPr>
          <w:rFonts w:ascii="Arial" w:eastAsia="Times New Roman" w:hAnsi="Arial" w:cs="Arial"/>
          <w:sz w:val="38"/>
          <w:szCs w:val="38"/>
          <w:lang w:eastAsia="fr-FR"/>
        </w:rPr>
        <w:t xml:space="preserve">PROJET </w:t>
      </w:r>
      <w:r w:rsidR="001346FA" w:rsidRPr="00BA4A96">
        <w:rPr>
          <w:rFonts w:ascii="Arial" w:eastAsia="Times New Roman" w:hAnsi="Arial" w:cs="Arial"/>
          <w:sz w:val="38"/>
          <w:szCs w:val="38"/>
          <w:lang w:eastAsia="fr-FR"/>
        </w:rPr>
        <w:t>D</w:t>
      </w:r>
      <w:r w:rsidRPr="00BA4A96">
        <w:rPr>
          <w:rFonts w:ascii="Arial" w:eastAsia="Times New Roman" w:hAnsi="Arial" w:cs="Arial"/>
          <w:sz w:val="38"/>
          <w:szCs w:val="38"/>
          <w:lang w:eastAsia="fr-FR"/>
        </w:rPr>
        <w:t xml:space="preserve">’OPAH RU </w:t>
      </w:r>
      <w:r w:rsidR="001346FA" w:rsidRPr="00BA4A96">
        <w:rPr>
          <w:rFonts w:ascii="Arial" w:eastAsia="Times New Roman" w:hAnsi="Arial" w:cs="Arial"/>
          <w:sz w:val="38"/>
          <w:szCs w:val="38"/>
          <w:lang w:eastAsia="fr-FR"/>
        </w:rPr>
        <w:t>DU CENTRE-VILLE DES MUREAUX</w:t>
      </w:r>
    </w:p>
    <w:p w14:paraId="0C5D92E1" w14:textId="77777777" w:rsidR="001346FA" w:rsidRPr="00BA4A96" w:rsidRDefault="001346FA" w:rsidP="006A4027">
      <w:pPr>
        <w:spacing w:after="360" w:line="258" w:lineRule="atLeast"/>
        <w:jc w:val="center"/>
        <w:outlineLvl w:val="1"/>
        <w:rPr>
          <w:rFonts w:ascii="Arial" w:eastAsia="Times New Roman" w:hAnsi="Arial" w:cs="Arial"/>
          <w:sz w:val="38"/>
          <w:szCs w:val="38"/>
          <w:lang w:eastAsia="fr-FR"/>
        </w:rPr>
      </w:pPr>
      <w:r w:rsidRPr="00BA4A96">
        <w:rPr>
          <w:rFonts w:ascii="Arial" w:eastAsia="Times New Roman" w:hAnsi="Arial" w:cs="Arial"/>
          <w:sz w:val="38"/>
          <w:szCs w:val="38"/>
          <w:lang w:eastAsia="fr-FR"/>
        </w:rPr>
        <w:t>DOSSIER DE PRESENTATION</w:t>
      </w:r>
    </w:p>
    <w:p w14:paraId="17211023" w14:textId="77777777" w:rsidR="001346FA" w:rsidRPr="00BA4A96" w:rsidRDefault="001346FA" w:rsidP="00C04DCD">
      <w:pPr>
        <w:spacing w:after="360" w:line="258" w:lineRule="atLeast"/>
        <w:outlineLvl w:val="1"/>
        <w:rPr>
          <w:rFonts w:ascii="Arial" w:eastAsia="Times New Roman" w:hAnsi="Arial" w:cs="Arial"/>
          <w:sz w:val="38"/>
          <w:szCs w:val="38"/>
          <w:lang w:eastAsia="fr-FR"/>
        </w:rPr>
      </w:pPr>
    </w:p>
    <w:p w14:paraId="3B2E2C7C" w14:textId="4481DF53" w:rsidR="00C04DCD" w:rsidRPr="00BA4A96" w:rsidRDefault="00C04DCD" w:rsidP="00C04DCD">
      <w:pPr>
        <w:spacing w:after="360" w:line="258" w:lineRule="atLeast"/>
        <w:outlineLvl w:val="1"/>
        <w:rPr>
          <w:rFonts w:ascii="Arial" w:eastAsia="Times New Roman" w:hAnsi="Arial" w:cs="Arial"/>
          <w:sz w:val="38"/>
          <w:szCs w:val="38"/>
          <w:lang w:eastAsia="fr-FR"/>
        </w:rPr>
      </w:pPr>
      <w:r w:rsidRPr="00BA4A96">
        <w:rPr>
          <w:rFonts w:ascii="Arial" w:eastAsia="Times New Roman" w:hAnsi="Arial" w:cs="Arial"/>
          <w:sz w:val="38"/>
          <w:szCs w:val="38"/>
          <w:lang w:eastAsia="fr-FR"/>
        </w:rPr>
        <w:t>Le centre-ville de</w:t>
      </w:r>
      <w:r w:rsidR="00FA4AC1" w:rsidRPr="00BA4A96">
        <w:rPr>
          <w:rFonts w:ascii="Arial" w:eastAsia="Times New Roman" w:hAnsi="Arial" w:cs="Arial"/>
          <w:sz w:val="38"/>
          <w:szCs w:val="38"/>
          <w:lang w:eastAsia="fr-FR"/>
        </w:rPr>
        <w:t>s Mureaux</w:t>
      </w:r>
      <w:r w:rsidR="00304E59" w:rsidRPr="00BA4A96">
        <w:rPr>
          <w:rFonts w:ascii="Arial" w:eastAsia="Times New Roman" w:hAnsi="Arial" w:cs="Arial"/>
          <w:sz w:val="38"/>
          <w:szCs w:val="38"/>
          <w:lang w:eastAsia="fr-FR"/>
        </w:rPr>
        <w:t xml:space="preserve"> et le projet</w:t>
      </w:r>
      <w:r w:rsidRPr="00BA4A96">
        <w:rPr>
          <w:rFonts w:ascii="Arial" w:eastAsia="Times New Roman" w:hAnsi="Arial" w:cs="Arial"/>
          <w:sz w:val="38"/>
          <w:szCs w:val="38"/>
          <w:lang w:eastAsia="fr-FR"/>
        </w:rPr>
        <w:t xml:space="preserve"> cœur de </w:t>
      </w:r>
      <w:r w:rsidR="00FA4AC1" w:rsidRPr="00BA4A96">
        <w:rPr>
          <w:rFonts w:ascii="Arial" w:eastAsia="Times New Roman" w:hAnsi="Arial" w:cs="Arial"/>
          <w:sz w:val="38"/>
          <w:szCs w:val="38"/>
          <w:lang w:eastAsia="fr-FR"/>
        </w:rPr>
        <w:t>ville</w:t>
      </w:r>
    </w:p>
    <w:p w14:paraId="6A953EB8" w14:textId="1D272E10" w:rsidR="00FA4AC1" w:rsidRPr="00BA4A96" w:rsidRDefault="00BF1F01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noProof/>
          <w:lang w:eastAsia="fr-FR"/>
        </w:rPr>
        <w:drawing>
          <wp:inline distT="0" distB="0" distL="0" distR="0" wp14:anchorId="031ED2F7" wp14:editId="296BFF70">
            <wp:extent cx="5760720" cy="2002155"/>
            <wp:effectExtent l="0" t="0" r="0" b="0"/>
            <wp:docPr id="1" name="Image 1" descr="Une image contenant ciel, bâtiment, extérieur, mai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iel, bâtiment, extérieur, mais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35F2A" w14:textId="77777777" w:rsidR="00FB7F83" w:rsidRPr="00BA4A96" w:rsidRDefault="00FB7F83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56D6D21" w14:textId="1DBCAFEE" w:rsidR="00C04DCD" w:rsidRPr="00BA4A96" w:rsidRDefault="1BF7E992" w:rsidP="47A3CD72">
      <w:pPr>
        <w:spacing w:after="0" w:line="240" w:lineRule="auto"/>
        <w:rPr>
          <w:rFonts w:ascii="Arial" w:eastAsiaTheme="minorEastAsia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Le</w:t>
      </w:r>
      <w:r w:rsidR="6FC722A0" w:rsidRPr="00BA4A96">
        <w:rPr>
          <w:rFonts w:ascii="Arial" w:eastAsia="Times New Roman" w:hAnsi="Arial" w:cs="Arial"/>
          <w:lang w:eastAsia="fr-FR"/>
        </w:rPr>
        <w:t xml:space="preserve"> centre-ville de</w:t>
      </w:r>
      <w:r w:rsidRPr="00BA4A96">
        <w:rPr>
          <w:rFonts w:ascii="Arial" w:eastAsia="Times New Roman" w:hAnsi="Arial" w:cs="Arial"/>
          <w:lang w:eastAsia="fr-FR"/>
        </w:rPr>
        <w:t>s Mureaux</w:t>
      </w:r>
      <w:r w:rsidR="6FC722A0" w:rsidRPr="00BA4A96">
        <w:rPr>
          <w:rFonts w:ascii="Arial" w:eastAsia="Times New Roman" w:hAnsi="Arial" w:cs="Arial"/>
          <w:lang w:eastAsia="fr-FR"/>
        </w:rPr>
        <w:t xml:space="preserve"> présente des particul</w:t>
      </w:r>
      <w:r w:rsidR="6C2A435D" w:rsidRPr="00BA4A96">
        <w:rPr>
          <w:rFonts w:ascii="Arial" w:eastAsia="Times New Roman" w:hAnsi="Arial" w:cs="Arial"/>
          <w:lang w:eastAsia="fr-FR"/>
        </w:rPr>
        <w:t>arité</w:t>
      </w:r>
      <w:r w:rsidR="6FC722A0" w:rsidRPr="00BA4A96">
        <w:rPr>
          <w:rFonts w:ascii="Arial" w:eastAsia="Times New Roman" w:hAnsi="Arial" w:cs="Arial"/>
          <w:lang w:eastAsia="fr-FR"/>
        </w:rPr>
        <w:t>s en matière de logement</w:t>
      </w:r>
      <w:r w:rsidRPr="00BA4A96">
        <w:rPr>
          <w:rFonts w:ascii="Arial" w:eastAsia="Times New Roman" w:hAnsi="Arial" w:cs="Arial"/>
          <w:lang w:eastAsia="fr-FR"/>
        </w:rPr>
        <w:t xml:space="preserve"> liées à son</w:t>
      </w:r>
      <w:r w:rsidR="000608F2">
        <w:rPr>
          <w:rFonts w:ascii="Arial" w:eastAsia="Times New Roman" w:hAnsi="Arial" w:cs="Arial"/>
          <w:lang w:eastAsia="fr-FR"/>
        </w:rPr>
        <w:t xml:space="preserve"> </w:t>
      </w:r>
      <w:r w:rsidRPr="00BA4A96">
        <w:rPr>
          <w:rFonts w:ascii="Arial" w:eastAsia="Times New Roman" w:hAnsi="Arial" w:cs="Arial"/>
          <w:lang w:eastAsia="fr-FR"/>
        </w:rPr>
        <w:t>histoire</w:t>
      </w:r>
      <w:r w:rsidR="6FC722A0" w:rsidRPr="00BA4A96">
        <w:rPr>
          <w:rFonts w:ascii="Arial" w:eastAsia="Times New Roman" w:hAnsi="Arial" w:cs="Arial"/>
          <w:lang w:eastAsia="fr-FR"/>
        </w:rPr>
        <w:t xml:space="preserve">. </w:t>
      </w:r>
      <w:r w:rsidRPr="00BA4A96">
        <w:rPr>
          <w:rFonts w:ascii="Arial" w:eastAsia="Times New Roman" w:hAnsi="Arial" w:cs="Arial"/>
          <w:lang w:eastAsia="fr-FR"/>
        </w:rPr>
        <w:t>I</w:t>
      </w:r>
      <w:r w:rsidR="6FC722A0" w:rsidRPr="00BA4A96">
        <w:rPr>
          <w:rFonts w:ascii="Arial" w:eastAsia="Times New Roman" w:hAnsi="Arial" w:cs="Arial"/>
          <w:lang w:eastAsia="fr-FR"/>
        </w:rPr>
        <w:t xml:space="preserve">l se caractérise par un </w:t>
      </w:r>
      <w:r w:rsidR="3A870EF1" w:rsidRPr="00BA4A96">
        <w:rPr>
          <w:rFonts w:ascii="Arial" w:eastAsia="Times New Roman" w:hAnsi="Arial" w:cs="Arial"/>
          <w:lang w:eastAsia="fr-FR"/>
        </w:rPr>
        <w:t>habitat</w:t>
      </w:r>
      <w:r w:rsidR="6FC722A0" w:rsidRPr="00BA4A96">
        <w:rPr>
          <w:rFonts w:ascii="Arial" w:eastAsia="Times New Roman" w:hAnsi="Arial" w:cs="Arial"/>
          <w:lang w:eastAsia="fr-FR"/>
        </w:rPr>
        <w:t xml:space="preserve"> ancien</w:t>
      </w:r>
      <w:r w:rsidR="27D50620" w:rsidRPr="00BA4A96">
        <w:rPr>
          <w:rFonts w:ascii="Arial" w:eastAsia="Times New Roman" w:hAnsi="Arial" w:cs="Arial"/>
          <w:lang w:eastAsia="fr-FR"/>
        </w:rPr>
        <w:t>,</w:t>
      </w:r>
      <w:r w:rsidRPr="00BA4A96">
        <w:rPr>
          <w:rFonts w:ascii="Arial" w:eastAsia="Times New Roman" w:hAnsi="Arial" w:cs="Arial"/>
          <w:lang w:eastAsia="fr-FR"/>
        </w:rPr>
        <w:t xml:space="preserve"> </w:t>
      </w:r>
      <w:r w:rsidR="27D50620" w:rsidRPr="00BA4A96">
        <w:rPr>
          <w:rFonts w:ascii="Arial" w:eastAsia="Times New Roman" w:hAnsi="Arial" w:cs="Arial"/>
          <w:lang w:eastAsia="fr-FR"/>
        </w:rPr>
        <w:t xml:space="preserve">souvent à haute valeur patrimoniale, </w:t>
      </w:r>
      <w:r w:rsidRPr="00BA4A96">
        <w:rPr>
          <w:rFonts w:ascii="Arial" w:eastAsia="Times New Roman" w:hAnsi="Arial" w:cs="Arial"/>
          <w:lang w:eastAsia="fr-FR"/>
        </w:rPr>
        <w:t>réparti sur une trame villageoise</w:t>
      </w:r>
      <w:r w:rsidR="6FC722A0" w:rsidRPr="00BA4A96">
        <w:rPr>
          <w:rFonts w:ascii="Arial" w:eastAsia="Times New Roman" w:hAnsi="Arial" w:cs="Arial"/>
          <w:lang w:eastAsia="fr-FR"/>
        </w:rPr>
        <w:t>.</w:t>
      </w:r>
      <w:r w:rsidR="3B4CBF08" w:rsidRPr="00BA4A96">
        <w:rPr>
          <w:rFonts w:ascii="Arial" w:eastAsia="Times New Roman" w:hAnsi="Arial" w:cs="Arial"/>
          <w:lang w:eastAsia="fr-FR"/>
        </w:rPr>
        <w:t xml:space="preserve"> </w:t>
      </w:r>
      <w:r w:rsidR="657E2A9E" w:rsidRPr="00BA4A96">
        <w:rPr>
          <w:rFonts w:ascii="Arial" w:eastAsia="Times New Roman" w:hAnsi="Arial" w:cs="Arial"/>
          <w:lang w:eastAsia="fr-FR"/>
        </w:rPr>
        <w:t xml:space="preserve">Ayant </w:t>
      </w:r>
      <w:r w:rsidR="657E2A9E" w:rsidRPr="47A3CD72">
        <w:rPr>
          <w:rFonts w:ascii="Arial" w:eastAsiaTheme="minorEastAsia" w:hAnsi="Arial" w:cs="Arial"/>
        </w:rPr>
        <w:t>bénéficié d’une forte croissance démographique au cours des dernières années,</w:t>
      </w:r>
      <w:r w:rsidR="657E2A9E" w:rsidRPr="47A3CD72">
        <w:rPr>
          <w:rFonts w:ascii="Arial" w:eastAsia="Times New Roman" w:hAnsi="Arial" w:cs="Arial"/>
          <w:lang w:eastAsia="fr-FR"/>
        </w:rPr>
        <w:t xml:space="preserve"> le</w:t>
      </w:r>
      <w:r w:rsidR="6D3B5B28" w:rsidRPr="00BA4A96">
        <w:rPr>
          <w:rFonts w:ascii="Arial" w:eastAsia="Times New Roman" w:hAnsi="Arial" w:cs="Arial"/>
          <w:lang w:eastAsia="fr-FR"/>
        </w:rPr>
        <w:t xml:space="preserve"> </w:t>
      </w:r>
      <w:r w:rsidR="6D3B5B28" w:rsidRPr="47A3CD72">
        <w:rPr>
          <w:rFonts w:ascii="Arial" w:eastAsiaTheme="minorEastAsia" w:hAnsi="Arial" w:cs="Arial"/>
        </w:rPr>
        <w:t>centre-ville</w:t>
      </w:r>
      <w:r w:rsidR="3B4CBF08" w:rsidRPr="00BA4A96">
        <w:rPr>
          <w:rFonts w:ascii="Arial" w:eastAsia="Times New Roman" w:hAnsi="Arial" w:cs="Arial"/>
          <w:lang w:eastAsia="fr-FR"/>
        </w:rPr>
        <w:t xml:space="preserve"> présente</w:t>
      </w:r>
      <w:r w:rsidR="1318C8DC" w:rsidRPr="00BA4A96">
        <w:rPr>
          <w:rFonts w:ascii="Arial" w:eastAsia="Times New Roman" w:hAnsi="Arial" w:cs="Arial"/>
          <w:lang w:eastAsia="fr-FR"/>
        </w:rPr>
        <w:t xml:space="preserve"> également</w:t>
      </w:r>
      <w:r w:rsidR="3B4CBF08" w:rsidRPr="00BA4A96">
        <w:rPr>
          <w:rFonts w:ascii="Arial" w:eastAsia="Times New Roman" w:hAnsi="Arial" w:cs="Arial"/>
          <w:lang w:eastAsia="fr-FR"/>
        </w:rPr>
        <w:t xml:space="preserve"> des be</w:t>
      </w:r>
      <w:r w:rsidR="57BAD79E" w:rsidRPr="00BA4A96">
        <w:rPr>
          <w:rFonts w:ascii="Arial" w:eastAsia="Times New Roman" w:hAnsi="Arial" w:cs="Arial"/>
          <w:lang w:eastAsia="fr-FR"/>
        </w:rPr>
        <w:t xml:space="preserve">soins importants </w:t>
      </w:r>
      <w:r w:rsidR="1CEAFC52" w:rsidRPr="00BA4A96">
        <w:rPr>
          <w:rFonts w:ascii="Arial" w:eastAsia="Times New Roman" w:hAnsi="Arial" w:cs="Arial"/>
          <w:lang w:eastAsia="fr-FR"/>
        </w:rPr>
        <w:t>en travaux de rénovation et de mise aux normes.</w:t>
      </w:r>
    </w:p>
    <w:p w14:paraId="720C7053" w14:textId="7EC777F5" w:rsidR="00AB2350" w:rsidRPr="000608F2" w:rsidRDefault="00FA4AC1" w:rsidP="005246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608F2">
        <w:rPr>
          <w:rFonts w:ascii="Arial" w:hAnsi="Arial" w:cs="Arial"/>
          <w:sz w:val="22"/>
          <w:szCs w:val="22"/>
        </w:rPr>
        <w:t>L</w:t>
      </w:r>
      <w:r w:rsidR="00AB2350" w:rsidRPr="000608F2">
        <w:rPr>
          <w:rFonts w:ascii="Arial" w:hAnsi="Arial" w:cs="Arial"/>
          <w:sz w:val="22"/>
          <w:szCs w:val="22"/>
        </w:rPr>
        <w:t>a commune d</w:t>
      </w:r>
      <w:r w:rsidRPr="000608F2">
        <w:rPr>
          <w:rFonts w:ascii="Arial" w:hAnsi="Arial" w:cs="Arial"/>
          <w:sz w:val="22"/>
          <w:szCs w:val="22"/>
        </w:rPr>
        <w:t>es Mureaux</w:t>
      </w:r>
      <w:r w:rsidR="00C04DCD" w:rsidRPr="000608F2">
        <w:rPr>
          <w:rFonts w:ascii="Arial" w:hAnsi="Arial" w:cs="Arial"/>
          <w:sz w:val="22"/>
          <w:szCs w:val="22"/>
        </w:rPr>
        <w:t xml:space="preserve"> </w:t>
      </w:r>
      <w:r w:rsidR="00706E21" w:rsidRPr="000608F2">
        <w:rPr>
          <w:rFonts w:ascii="Arial" w:hAnsi="Arial" w:cs="Arial"/>
          <w:sz w:val="22"/>
          <w:szCs w:val="22"/>
        </w:rPr>
        <w:t>est par conséquent engagée dans une politique volontarist</w:t>
      </w:r>
      <w:r w:rsidR="00196DA2" w:rsidRPr="000608F2">
        <w:rPr>
          <w:rFonts w:ascii="Arial" w:hAnsi="Arial" w:cs="Arial"/>
          <w:sz w:val="22"/>
          <w:szCs w:val="22"/>
        </w:rPr>
        <w:t xml:space="preserve">e </w:t>
      </w:r>
      <w:r w:rsidR="00A44202" w:rsidRPr="000608F2">
        <w:rPr>
          <w:rFonts w:ascii="Arial" w:hAnsi="Arial" w:cs="Arial"/>
          <w:sz w:val="22"/>
          <w:szCs w:val="22"/>
        </w:rPr>
        <w:t xml:space="preserve">pour </w:t>
      </w:r>
      <w:r w:rsidR="00C04DCD" w:rsidRPr="000608F2">
        <w:rPr>
          <w:rFonts w:ascii="Arial" w:hAnsi="Arial" w:cs="Arial"/>
          <w:sz w:val="22"/>
          <w:szCs w:val="22"/>
        </w:rPr>
        <w:t>favoris</w:t>
      </w:r>
      <w:r w:rsidR="00A44202" w:rsidRPr="000608F2">
        <w:rPr>
          <w:rFonts w:ascii="Arial" w:hAnsi="Arial" w:cs="Arial"/>
          <w:sz w:val="22"/>
          <w:szCs w:val="22"/>
        </w:rPr>
        <w:t>er</w:t>
      </w:r>
      <w:r w:rsidR="00C04DCD" w:rsidRPr="000608F2">
        <w:rPr>
          <w:rFonts w:ascii="Arial" w:hAnsi="Arial" w:cs="Arial"/>
          <w:sz w:val="22"/>
          <w:szCs w:val="22"/>
        </w:rPr>
        <w:t xml:space="preserve"> la rénovation et l’amélioration du parc de logements privés sur son territoire. </w:t>
      </w:r>
      <w:r w:rsidR="006D7A61" w:rsidRPr="000608F2">
        <w:rPr>
          <w:rFonts w:ascii="Arial" w:hAnsi="Arial" w:cs="Arial"/>
          <w:sz w:val="22"/>
          <w:szCs w:val="22"/>
        </w:rPr>
        <w:t xml:space="preserve">Ainsi </w:t>
      </w:r>
      <w:r w:rsidR="00B93087" w:rsidRPr="000608F2">
        <w:rPr>
          <w:rFonts w:ascii="Arial" w:hAnsi="Arial" w:cs="Arial"/>
          <w:sz w:val="22"/>
          <w:szCs w:val="22"/>
        </w:rPr>
        <w:t>depuis les années 2000</w:t>
      </w:r>
      <w:r w:rsidR="003F5CF8" w:rsidRPr="000608F2">
        <w:rPr>
          <w:rFonts w:ascii="Arial" w:hAnsi="Arial" w:cs="Arial"/>
          <w:sz w:val="22"/>
          <w:szCs w:val="22"/>
        </w:rPr>
        <w:t>,</w:t>
      </w:r>
      <w:r w:rsidR="00B93087" w:rsidRPr="000608F2">
        <w:rPr>
          <w:rFonts w:ascii="Arial" w:hAnsi="Arial" w:cs="Arial"/>
          <w:sz w:val="22"/>
          <w:szCs w:val="22"/>
        </w:rPr>
        <w:t xml:space="preserve"> </w:t>
      </w:r>
      <w:r w:rsidR="0013774D" w:rsidRPr="000608F2">
        <w:rPr>
          <w:rFonts w:ascii="Arial" w:hAnsi="Arial" w:cs="Arial"/>
          <w:sz w:val="22"/>
          <w:szCs w:val="22"/>
        </w:rPr>
        <w:t>plu</w:t>
      </w:r>
      <w:r w:rsidR="00944152" w:rsidRPr="000608F2">
        <w:rPr>
          <w:rFonts w:ascii="Arial" w:hAnsi="Arial" w:cs="Arial"/>
          <w:sz w:val="22"/>
          <w:szCs w:val="22"/>
        </w:rPr>
        <w:t>sieurs études et</w:t>
      </w:r>
      <w:r w:rsidR="00B93087" w:rsidRPr="000608F2">
        <w:rPr>
          <w:rFonts w:ascii="Arial" w:hAnsi="Arial" w:cs="Arial"/>
          <w:sz w:val="22"/>
          <w:szCs w:val="22"/>
        </w:rPr>
        <w:t xml:space="preserve"> actions </w:t>
      </w:r>
      <w:r w:rsidR="00944152" w:rsidRPr="000608F2">
        <w:rPr>
          <w:rFonts w:ascii="Arial" w:hAnsi="Arial" w:cs="Arial"/>
          <w:sz w:val="22"/>
          <w:szCs w:val="22"/>
        </w:rPr>
        <w:t xml:space="preserve">ont été </w:t>
      </w:r>
      <w:r w:rsidR="00A810D4" w:rsidRPr="000608F2">
        <w:rPr>
          <w:rFonts w:ascii="Arial" w:hAnsi="Arial" w:cs="Arial"/>
          <w:sz w:val="22"/>
          <w:szCs w:val="22"/>
        </w:rPr>
        <w:t xml:space="preserve">menées </w:t>
      </w:r>
      <w:r w:rsidR="003F5CF8" w:rsidRPr="000608F2">
        <w:rPr>
          <w:rFonts w:ascii="Arial" w:hAnsi="Arial" w:cs="Arial"/>
          <w:sz w:val="22"/>
          <w:szCs w:val="22"/>
        </w:rPr>
        <w:t>avec l</w:t>
      </w:r>
      <w:r w:rsidR="00EE5E8E" w:rsidRPr="000608F2">
        <w:rPr>
          <w:rFonts w:ascii="Arial" w:hAnsi="Arial" w:cs="Arial"/>
          <w:sz w:val="22"/>
          <w:szCs w:val="22"/>
        </w:rPr>
        <w:t>e</w:t>
      </w:r>
      <w:r w:rsidR="003F5CF8" w:rsidRPr="000608F2">
        <w:rPr>
          <w:rFonts w:ascii="Arial" w:hAnsi="Arial" w:cs="Arial"/>
          <w:sz w:val="22"/>
          <w:szCs w:val="22"/>
        </w:rPr>
        <w:t xml:space="preserve"> soutien de </w:t>
      </w:r>
      <w:r w:rsidR="00EE5E8E" w:rsidRPr="000608F2">
        <w:rPr>
          <w:rFonts w:ascii="Arial" w:hAnsi="Arial" w:cs="Arial"/>
          <w:sz w:val="22"/>
          <w:szCs w:val="22"/>
        </w:rPr>
        <w:t xml:space="preserve">plusieurs partenaires. </w:t>
      </w:r>
      <w:r w:rsidR="00517155" w:rsidRPr="000608F2">
        <w:rPr>
          <w:rFonts w:ascii="Arial" w:hAnsi="Arial" w:cs="Arial"/>
          <w:sz w:val="22"/>
          <w:szCs w:val="22"/>
        </w:rPr>
        <w:t>En 2021, u</w:t>
      </w:r>
      <w:r w:rsidR="00BF7AD1" w:rsidRPr="000608F2">
        <w:rPr>
          <w:rFonts w:ascii="Arial" w:hAnsi="Arial" w:cs="Arial"/>
          <w:sz w:val="22"/>
          <w:szCs w:val="22"/>
        </w:rPr>
        <w:t>ne étude approfondie sur l</w:t>
      </w:r>
      <w:r w:rsidR="00E95878" w:rsidRPr="000608F2">
        <w:rPr>
          <w:rFonts w:ascii="Arial" w:hAnsi="Arial" w:cs="Arial"/>
          <w:sz w:val="22"/>
          <w:szCs w:val="22"/>
        </w:rPr>
        <w:t>’habitat privé du centre-ville</w:t>
      </w:r>
      <w:r w:rsidR="00EE5E8E" w:rsidRPr="000608F2">
        <w:rPr>
          <w:rFonts w:ascii="Arial" w:hAnsi="Arial" w:cs="Arial"/>
          <w:sz w:val="22"/>
          <w:szCs w:val="22"/>
        </w:rPr>
        <w:t xml:space="preserve">, </w:t>
      </w:r>
      <w:r w:rsidR="00123090" w:rsidRPr="000608F2">
        <w:rPr>
          <w:rFonts w:ascii="Arial" w:hAnsi="Arial" w:cs="Arial"/>
          <w:sz w:val="22"/>
          <w:szCs w:val="22"/>
        </w:rPr>
        <w:t>piloté</w:t>
      </w:r>
      <w:r w:rsidR="00EE5E8E" w:rsidRPr="000608F2">
        <w:rPr>
          <w:rFonts w:ascii="Arial" w:hAnsi="Arial" w:cs="Arial"/>
          <w:sz w:val="22"/>
          <w:szCs w:val="22"/>
        </w:rPr>
        <w:t>e par la Communauté urbaine</w:t>
      </w:r>
      <w:r w:rsidR="00C04DCD" w:rsidRPr="000608F2">
        <w:rPr>
          <w:rFonts w:ascii="Arial" w:hAnsi="Arial" w:cs="Arial"/>
          <w:sz w:val="22"/>
          <w:szCs w:val="22"/>
        </w:rPr>
        <w:t xml:space="preserve">, a mis en évidence des indicateurs </w:t>
      </w:r>
      <w:r w:rsidRPr="000608F2">
        <w:rPr>
          <w:rFonts w:ascii="Arial" w:hAnsi="Arial" w:cs="Arial"/>
          <w:sz w:val="22"/>
          <w:szCs w:val="22"/>
        </w:rPr>
        <w:t>de</w:t>
      </w:r>
      <w:r w:rsidR="00C04DCD" w:rsidRPr="000608F2">
        <w:rPr>
          <w:rFonts w:ascii="Arial" w:hAnsi="Arial" w:cs="Arial"/>
          <w:sz w:val="22"/>
          <w:szCs w:val="22"/>
        </w:rPr>
        <w:t xml:space="preserve"> dégradation du bâti</w:t>
      </w:r>
      <w:r w:rsidRPr="000608F2">
        <w:rPr>
          <w:rFonts w:ascii="Arial" w:hAnsi="Arial" w:cs="Arial"/>
          <w:sz w:val="22"/>
          <w:szCs w:val="22"/>
        </w:rPr>
        <w:t xml:space="preserve"> et</w:t>
      </w:r>
      <w:r w:rsidR="00C04DCD" w:rsidRPr="000608F2">
        <w:rPr>
          <w:rFonts w:ascii="Arial" w:hAnsi="Arial" w:cs="Arial"/>
          <w:sz w:val="22"/>
          <w:szCs w:val="22"/>
        </w:rPr>
        <w:t xml:space="preserve"> </w:t>
      </w:r>
      <w:r w:rsidRPr="000608F2">
        <w:rPr>
          <w:rFonts w:ascii="Arial" w:hAnsi="Arial" w:cs="Arial"/>
          <w:sz w:val="22"/>
          <w:szCs w:val="22"/>
        </w:rPr>
        <w:t>de</w:t>
      </w:r>
      <w:r w:rsidR="00C04DCD" w:rsidRPr="000608F2">
        <w:rPr>
          <w:rFonts w:ascii="Arial" w:hAnsi="Arial" w:cs="Arial"/>
          <w:sz w:val="22"/>
          <w:szCs w:val="22"/>
        </w:rPr>
        <w:t xml:space="preserve"> vacance locative.</w:t>
      </w:r>
      <w:r w:rsidR="00AB2350" w:rsidRPr="000608F2">
        <w:rPr>
          <w:rFonts w:ascii="Arial" w:hAnsi="Arial" w:cs="Arial"/>
          <w:sz w:val="22"/>
          <w:szCs w:val="22"/>
        </w:rPr>
        <w:t xml:space="preserve"> </w:t>
      </w:r>
    </w:p>
    <w:p w14:paraId="70B83813" w14:textId="77777777" w:rsidR="006D3C3E" w:rsidRDefault="006D3C3E" w:rsidP="00C04DCD">
      <w:pPr>
        <w:spacing w:after="0" w:line="267" w:lineRule="atLeast"/>
        <w:outlineLvl w:val="3"/>
        <w:rPr>
          <w:rFonts w:ascii="Arial" w:eastAsia="Times New Roman" w:hAnsi="Arial" w:cs="Arial"/>
          <w:b/>
          <w:bCs/>
          <w:lang w:eastAsia="fr-FR"/>
        </w:rPr>
      </w:pPr>
    </w:p>
    <w:p w14:paraId="6B4478D2" w14:textId="3F1DAE65" w:rsidR="00C04DCD" w:rsidRPr="006D3C3E" w:rsidRDefault="00C04DCD" w:rsidP="00C04DCD">
      <w:pPr>
        <w:spacing w:after="0" w:line="267" w:lineRule="atLeast"/>
        <w:outlineLvl w:val="3"/>
        <w:rPr>
          <w:rFonts w:ascii="Arial" w:eastAsia="Times New Roman" w:hAnsi="Arial" w:cs="Arial"/>
          <w:lang w:eastAsia="fr-FR"/>
        </w:rPr>
      </w:pPr>
      <w:r w:rsidRPr="006D3C3E">
        <w:rPr>
          <w:rFonts w:ascii="Arial" w:eastAsia="Times New Roman" w:hAnsi="Arial" w:cs="Arial"/>
          <w:b/>
          <w:bCs/>
          <w:lang w:eastAsia="fr-FR"/>
        </w:rPr>
        <w:t>Quelques chiffres-clés :</w:t>
      </w:r>
    </w:p>
    <w:p w14:paraId="61633B2B" w14:textId="4DD86437" w:rsidR="00C04DCD" w:rsidRPr="006D3C3E" w:rsidRDefault="00884AFD" w:rsidP="00C04DCD">
      <w:pPr>
        <w:numPr>
          <w:ilvl w:val="0"/>
          <w:numId w:val="1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Un périmètre d</w:t>
      </w:r>
      <w:r w:rsidR="00701BFF">
        <w:rPr>
          <w:rFonts w:ascii="Arial" w:eastAsia="Times New Roman" w:hAnsi="Arial" w:cs="Arial"/>
          <w:lang w:eastAsia="fr-FR"/>
        </w:rPr>
        <w:t xml:space="preserve">’étude et de projet concernant </w:t>
      </w:r>
      <w:r w:rsidR="005A1C6D" w:rsidRPr="006D3C3E">
        <w:rPr>
          <w:rFonts w:ascii="Arial" w:eastAsia="Times New Roman" w:hAnsi="Arial" w:cs="Arial"/>
          <w:lang w:eastAsia="fr-FR"/>
        </w:rPr>
        <w:t>1</w:t>
      </w:r>
      <w:r w:rsidR="00E14298">
        <w:rPr>
          <w:rFonts w:ascii="Arial" w:eastAsia="Times New Roman" w:hAnsi="Arial" w:cs="Arial"/>
          <w:lang w:eastAsia="fr-FR"/>
        </w:rPr>
        <w:t xml:space="preserve"> </w:t>
      </w:r>
      <w:r w:rsidR="005A1C6D" w:rsidRPr="006D3C3E">
        <w:rPr>
          <w:rFonts w:ascii="Arial" w:eastAsia="Times New Roman" w:hAnsi="Arial" w:cs="Arial"/>
          <w:lang w:eastAsia="fr-FR"/>
        </w:rPr>
        <w:t>50</w:t>
      </w:r>
      <w:r w:rsidR="00E14298">
        <w:rPr>
          <w:rFonts w:ascii="Arial" w:eastAsia="Times New Roman" w:hAnsi="Arial" w:cs="Arial"/>
          <w:lang w:eastAsia="fr-FR"/>
        </w:rPr>
        <w:t>0</w:t>
      </w:r>
      <w:r w:rsidR="00C04DCD" w:rsidRPr="006D3C3E">
        <w:rPr>
          <w:rFonts w:ascii="Arial" w:eastAsia="Times New Roman" w:hAnsi="Arial" w:cs="Arial"/>
          <w:lang w:eastAsia="fr-FR"/>
        </w:rPr>
        <w:t xml:space="preserve"> </w:t>
      </w:r>
      <w:r w:rsidR="005A1C6D" w:rsidRPr="006D3C3E">
        <w:rPr>
          <w:rFonts w:ascii="Arial" w:eastAsia="Times New Roman" w:hAnsi="Arial" w:cs="Arial"/>
          <w:lang w:eastAsia="fr-FR"/>
        </w:rPr>
        <w:t>logements</w:t>
      </w:r>
      <w:r w:rsidR="00C04DCD" w:rsidRPr="006D3C3E">
        <w:rPr>
          <w:rFonts w:ascii="Arial" w:eastAsia="Times New Roman" w:hAnsi="Arial" w:cs="Arial"/>
          <w:lang w:eastAsia="fr-FR"/>
        </w:rPr>
        <w:t xml:space="preserve"> so</w:t>
      </w:r>
      <w:r w:rsidR="00E14298">
        <w:rPr>
          <w:rFonts w:ascii="Arial" w:eastAsia="Times New Roman" w:hAnsi="Arial" w:cs="Arial"/>
          <w:lang w:eastAsia="fr-FR"/>
        </w:rPr>
        <w:t xml:space="preserve">it près de 5 000 </w:t>
      </w:r>
      <w:r w:rsidR="00137468" w:rsidRPr="006D3C3E">
        <w:rPr>
          <w:rFonts w:ascii="Arial" w:eastAsiaTheme="minorEastAsia" w:hAnsi="Arial" w:cs="Arial"/>
          <w:kern w:val="24"/>
        </w:rPr>
        <w:t>habitants</w:t>
      </w:r>
      <w:r w:rsidR="00550653">
        <w:rPr>
          <w:rFonts w:ascii="Arial" w:eastAsiaTheme="minorEastAsia" w:hAnsi="Arial" w:cs="Arial"/>
          <w:kern w:val="24"/>
        </w:rPr>
        <w:t>,</w:t>
      </w:r>
    </w:p>
    <w:p w14:paraId="78CBA0EF" w14:textId="0AF41D87" w:rsidR="006A1F26" w:rsidRPr="006D3C3E" w:rsidRDefault="006A1F26" w:rsidP="006A1F26">
      <w:pPr>
        <w:numPr>
          <w:ilvl w:val="0"/>
          <w:numId w:val="1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6D3C3E">
        <w:rPr>
          <w:rFonts w:ascii="Arial" w:eastAsiaTheme="minorEastAsia" w:hAnsi="Arial" w:cs="Arial"/>
          <w:kern w:val="24"/>
          <w:lang w:eastAsia="fr-FR"/>
        </w:rPr>
        <w:t xml:space="preserve">Plus de </w:t>
      </w:r>
      <w:r>
        <w:rPr>
          <w:rFonts w:ascii="Arial" w:eastAsiaTheme="minorEastAsia" w:hAnsi="Arial" w:cs="Arial"/>
          <w:kern w:val="24"/>
          <w:lang w:eastAsia="fr-FR"/>
        </w:rPr>
        <w:t>la moitié</w:t>
      </w:r>
      <w:r w:rsidRPr="006D3C3E">
        <w:rPr>
          <w:rFonts w:ascii="Arial" w:eastAsiaTheme="minorEastAsia" w:hAnsi="Arial" w:cs="Arial"/>
          <w:kern w:val="24"/>
          <w:lang w:eastAsia="fr-FR"/>
        </w:rPr>
        <w:t xml:space="preserve"> du parc construit</w:t>
      </w:r>
      <w:r w:rsidR="005159FE">
        <w:rPr>
          <w:rFonts w:ascii="Arial" w:eastAsiaTheme="minorEastAsia" w:hAnsi="Arial" w:cs="Arial"/>
          <w:kern w:val="24"/>
          <w:lang w:eastAsia="fr-FR"/>
        </w:rPr>
        <w:t>e</w:t>
      </w:r>
      <w:r w:rsidRPr="006D3C3E">
        <w:rPr>
          <w:rFonts w:ascii="Arial" w:eastAsiaTheme="minorEastAsia" w:hAnsi="Arial" w:cs="Arial"/>
          <w:kern w:val="24"/>
          <w:lang w:eastAsia="fr-FR"/>
        </w:rPr>
        <w:t xml:space="preserve"> avant 1975 et la première </w:t>
      </w:r>
      <w:r w:rsidR="005159FE">
        <w:rPr>
          <w:rFonts w:ascii="Arial" w:eastAsiaTheme="minorEastAsia" w:hAnsi="Arial" w:cs="Arial"/>
          <w:kern w:val="24"/>
          <w:lang w:eastAsia="fr-FR"/>
        </w:rPr>
        <w:t>règlementation thermique</w:t>
      </w:r>
      <w:r w:rsidRPr="006D3C3E">
        <w:rPr>
          <w:rFonts w:ascii="Arial" w:eastAsiaTheme="minorEastAsia" w:hAnsi="Arial" w:cs="Arial"/>
          <w:kern w:val="24"/>
          <w:lang w:eastAsia="fr-FR"/>
        </w:rPr>
        <w:t xml:space="preserve">, dont 45% construits avant la Première Guerre mondiale,  </w:t>
      </w:r>
    </w:p>
    <w:p w14:paraId="3389D451" w14:textId="6D1FA780" w:rsidR="00550653" w:rsidRDefault="00B74EF7" w:rsidP="00C04DCD">
      <w:pPr>
        <w:numPr>
          <w:ilvl w:val="0"/>
          <w:numId w:val="1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6D3C3E">
        <w:rPr>
          <w:rFonts w:ascii="Arial" w:eastAsia="Times New Roman" w:hAnsi="Arial" w:cs="Arial"/>
          <w:lang w:eastAsia="fr-FR"/>
        </w:rPr>
        <w:t xml:space="preserve">Plus d’un quart </w:t>
      </w:r>
      <w:r w:rsidR="00104414">
        <w:rPr>
          <w:rFonts w:ascii="Arial" w:eastAsia="Times New Roman" w:hAnsi="Arial" w:cs="Arial"/>
          <w:lang w:eastAsia="fr-FR"/>
        </w:rPr>
        <w:t>des logements</w:t>
      </w:r>
      <w:r w:rsidRPr="006D3C3E">
        <w:rPr>
          <w:rFonts w:ascii="Arial" w:eastAsia="Times New Roman" w:hAnsi="Arial" w:cs="Arial"/>
          <w:lang w:eastAsia="fr-FR"/>
        </w:rPr>
        <w:t xml:space="preserve"> pou</w:t>
      </w:r>
      <w:r w:rsidR="000476D8">
        <w:rPr>
          <w:rFonts w:ascii="Arial" w:eastAsia="Times New Roman" w:hAnsi="Arial" w:cs="Arial"/>
          <w:lang w:eastAsia="fr-FR"/>
        </w:rPr>
        <w:t>vant</w:t>
      </w:r>
      <w:r w:rsidRPr="006D3C3E">
        <w:rPr>
          <w:rFonts w:ascii="Arial" w:eastAsia="Times New Roman" w:hAnsi="Arial" w:cs="Arial"/>
          <w:lang w:eastAsia="fr-FR"/>
        </w:rPr>
        <w:t xml:space="preserve"> nécessiter des travaux de réhabilitation</w:t>
      </w:r>
    </w:p>
    <w:p w14:paraId="00DA9D15" w14:textId="3AD8E506" w:rsidR="00B74EF7" w:rsidRPr="006D3C3E" w:rsidRDefault="00550653" w:rsidP="00C04DCD">
      <w:pPr>
        <w:numPr>
          <w:ilvl w:val="0"/>
          <w:numId w:val="1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6D3C3E">
        <w:rPr>
          <w:rFonts w:ascii="Arial" w:hAnsi="Arial" w:cs="Arial"/>
          <w:kern w:val="24"/>
        </w:rPr>
        <w:t>50 logements vacants de plus de deux ans</w:t>
      </w:r>
      <w:r w:rsidR="00AC50B7">
        <w:rPr>
          <w:rFonts w:ascii="Arial" w:hAnsi="Arial" w:cs="Arial"/>
          <w:kern w:val="24"/>
        </w:rPr>
        <w:t>,</w:t>
      </w:r>
    </w:p>
    <w:p w14:paraId="7D0F8FE3" w14:textId="2DD6F238" w:rsidR="00B954A6" w:rsidRPr="006D3C3E" w:rsidRDefault="00B74EF7" w:rsidP="00F86355">
      <w:pPr>
        <w:numPr>
          <w:ilvl w:val="0"/>
          <w:numId w:val="1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E717AE">
        <w:rPr>
          <w:rFonts w:ascii="Arial" w:eastAsia="Times New Roman" w:hAnsi="Arial" w:cs="Arial"/>
          <w:lang w:eastAsia="fr-FR"/>
        </w:rPr>
        <w:t>1 copropriété immatriculée sur 5 du centre</w:t>
      </w:r>
      <w:r w:rsidR="004937EA">
        <w:rPr>
          <w:rFonts w:ascii="Arial" w:eastAsia="Times New Roman" w:hAnsi="Arial" w:cs="Arial"/>
          <w:lang w:eastAsia="fr-FR"/>
        </w:rPr>
        <w:t>-ville</w:t>
      </w:r>
      <w:r w:rsidRPr="00E717AE">
        <w:rPr>
          <w:rFonts w:ascii="Arial" w:eastAsia="Times New Roman" w:hAnsi="Arial" w:cs="Arial"/>
          <w:lang w:eastAsia="fr-FR"/>
        </w:rPr>
        <w:t xml:space="preserve"> des Mureaux</w:t>
      </w:r>
      <w:r w:rsidRPr="006D3C3E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C04DCD" w:rsidRPr="006D3C3E">
        <w:rPr>
          <w:rFonts w:ascii="Arial" w:eastAsia="Times New Roman" w:hAnsi="Arial" w:cs="Arial"/>
          <w:lang w:eastAsia="fr-FR"/>
        </w:rPr>
        <w:t>présent</w:t>
      </w:r>
      <w:r w:rsidR="004937EA">
        <w:rPr>
          <w:rFonts w:ascii="Arial" w:eastAsia="Times New Roman" w:hAnsi="Arial" w:cs="Arial"/>
          <w:lang w:eastAsia="fr-FR"/>
        </w:rPr>
        <w:t>a</w:t>
      </w:r>
      <w:r w:rsidR="00C04DCD" w:rsidRPr="006D3C3E">
        <w:rPr>
          <w:rFonts w:ascii="Arial" w:eastAsia="Times New Roman" w:hAnsi="Arial" w:cs="Arial"/>
          <w:lang w:eastAsia="fr-FR"/>
        </w:rPr>
        <w:t>nt des signes de dégradation et de fragilité</w:t>
      </w:r>
      <w:r w:rsidR="00AC50B7">
        <w:rPr>
          <w:rFonts w:ascii="Arial" w:eastAsia="Times New Roman" w:hAnsi="Arial" w:cs="Arial"/>
          <w:lang w:eastAsia="fr-FR"/>
        </w:rPr>
        <w:t>,</w:t>
      </w:r>
    </w:p>
    <w:p w14:paraId="6486938B" w14:textId="2A171C6C" w:rsidR="00B954A6" w:rsidRPr="006D3C3E" w:rsidRDefault="00EB7D66" w:rsidP="006E474E">
      <w:pPr>
        <w:numPr>
          <w:ilvl w:val="0"/>
          <w:numId w:val="1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6D3C3E">
        <w:rPr>
          <w:rFonts w:ascii="Arial" w:eastAsiaTheme="minorEastAsia" w:hAnsi="Arial" w:cs="Arial"/>
          <w:kern w:val="24"/>
          <w:lang w:eastAsia="fr-FR"/>
        </w:rPr>
        <w:t>60% la part des propriétaires occupants éligibles aux aides de l’Anah et dont 40% sont très modestes</w:t>
      </w:r>
      <w:r w:rsidR="00AC50B7">
        <w:rPr>
          <w:rFonts w:ascii="Arial" w:eastAsiaTheme="minorEastAsia" w:hAnsi="Arial" w:cs="Arial"/>
          <w:kern w:val="24"/>
          <w:lang w:eastAsia="fr-FR"/>
        </w:rPr>
        <w:t>,</w:t>
      </w:r>
    </w:p>
    <w:p w14:paraId="311E659A" w14:textId="53AA190D" w:rsidR="00F07DC5" w:rsidRPr="00E717AE" w:rsidRDefault="006E474E" w:rsidP="00E717AE">
      <w:pPr>
        <w:numPr>
          <w:ilvl w:val="0"/>
          <w:numId w:val="1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6D3C3E">
        <w:rPr>
          <w:rFonts w:ascii="Arial" w:eastAsiaTheme="minorEastAsia" w:hAnsi="Arial" w:cs="Arial"/>
          <w:kern w:val="24"/>
          <w:lang w:eastAsia="fr-FR"/>
        </w:rPr>
        <w:t>50% des logements en copropriété et plus de 20% en monopropriété</w:t>
      </w:r>
      <w:r w:rsidR="00AC50B7">
        <w:rPr>
          <w:rFonts w:ascii="Arial" w:eastAsiaTheme="minorEastAsia" w:hAnsi="Arial" w:cs="Arial"/>
          <w:kern w:val="24"/>
          <w:lang w:eastAsia="fr-FR"/>
        </w:rPr>
        <w:t>.</w:t>
      </w:r>
    </w:p>
    <w:p w14:paraId="6548B46C" w14:textId="17F51B36" w:rsidR="00D42392" w:rsidRPr="006D3C3E" w:rsidRDefault="00D42392" w:rsidP="00242EF7">
      <w:pPr>
        <w:spacing w:after="0" w:line="240" w:lineRule="auto"/>
        <w:ind w:left="810"/>
        <w:rPr>
          <w:rFonts w:ascii="Arial" w:eastAsia="Times New Roman" w:hAnsi="Arial" w:cs="Arial"/>
          <w:lang w:eastAsia="fr-FR"/>
        </w:rPr>
      </w:pPr>
    </w:p>
    <w:p w14:paraId="5A94F408" w14:textId="77777777" w:rsidR="00F07DC5" w:rsidRPr="006D3C3E" w:rsidRDefault="00F07DC5" w:rsidP="00F07DC5">
      <w:p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</w:p>
    <w:p w14:paraId="17CDC2F7" w14:textId="59CC82EC" w:rsidR="00C04DCD" w:rsidRPr="006D3C3E" w:rsidRDefault="00C04DCD" w:rsidP="00150328">
      <w:pPr>
        <w:spacing w:after="320" w:line="240" w:lineRule="auto"/>
        <w:rPr>
          <w:rFonts w:ascii="Arial" w:eastAsia="Times New Roman" w:hAnsi="Arial" w:cs="Arial"/>
          <w:lang w:eastAsia="fr-FR"/>
        </w:rPr>
      </w:pPr>
      <w:r w:rsidRPr="6C720499">
        <w:rPr>
          <w:rFonts w:ascii="Arial" w:eastAsia="Times New Roman" w:hAnsi="Arial" w:cs="Arial"/>
          <w:lang w:eastAsia="fr-FR"/>
        </w:rPr>
        <w:t xml:space="preserve">Ce constat d’un processus de déqualification, qui pèse sur la qualité de vie, l’attractivité et sur les conditions de logement </w:t>
      </w:r>
      <w:r w:rsidR="00C03422" w:rsidRPr="6C720499">
        <w:rPr>
          <w:rFonts w:ascii="Arial" w:eastAsia="Times New Roman" w:hAnsi="Arial" w:cs="Arial"/>
          <w:lang w:eastAsia="fr-FR"/>
        </w:rPr>
        <w:t>dans le</w:t>
      </w:r>
      <w:r w:rsidRPr="6C720499">
        <w:rPr>
          <w:rFonts w:ascii="Arial" w:eastAsia="Times New Roman" w:hAnsi="Arial" w:cs="Arial"/>
          <w:lang w:eastAsia="fr-FR"/>
        </w:rPr>
        <w:t xml:space="preserve"> centre-ville, incite aujourd’hui l</w:t>
      </w:r>
      <w:r w:rsidR="00C03422" w:rsidRPr="6C720499">
        <w:rPr>
          <w:rFonts w:ascii="Arial" w:eastAsia="Times New Roman" w:hAnsi="Arial" w:cs="Arial"/>
          <w:lang w:eastAsia="fr-FR"/>
        </w:rPr>
        <w:t>es acteurs publics</w:t>
      </w:r>
      <w:r w:rsidR="00967A1D" w:rsidRPr="6C720499">
        <w:rPr>
          <w:rFonts w:ascii="Arial" w:eastAsia="Times New Roman" w:hAnsi="Arial" w:cs="Arial"/>
          <w:lang w:eastAsia="fr-FR"/>
        </w:rPr>
        <w:t xml:space="preserve">, ville des Mureaux, Communauté </w:t>
      </w:r>
      <w:r w:rsidR="00150328" w:rsidRPr="6C720499">
        <w:rPr>
          <w:rFonts w:ascii="Arial" w:eastAsia="Times New Roman" w:hAnsi="Arial" w:cs="Arial"/>
          <w:lang w:eastAsia="fr-FR"/>
        </w:rPr>
        <w:t xml:space="preserve">urbaine et Agence nationale de l’habitat à engager une </w:t>
      </w:r>
      <w:r w:rsidRPr="6C720499">
        <w:rPr>
          <w:rFonts w:ascii="Arial" w:eastAsia="Times New Roman" w:hAnsi="Arial" w:cs="Arial"/>
          <w:b/>
          <w:bCs/>
          <w:lang w:eastAsia="fr-FR"/>
        </w:rPr>
        <w:t>opération programmée d’amélioration de l’habitat de renouvellement urbain (OPAH-RU) pour la période 20</w:t>
      </w:r>
      <w:r w:rsidR="00FA4AC1" w:rsidRPr="6C720499">
        <w:rPr>
          <w:rFonts w:ascii="Arial" w:eastAsia="Times New Roman" w:hAnsi="Arial" w:cs="Arial"/>
          <w:b/>
          <w:bCs/>
          <w:lang w:eastAsia="fr-FR"/>
        </w:rPr>
        <w:t>2</w:t>
      </w:r>
      <w:r w:rsidR="52E4ADED" w:rsidRPr="6C720499">
        <w:rPr>
          <w:rFonts w:ascii="Arial" w:eastAsia="Times New Roman" w:hAnsi="Arial" w:cs="Arial"/>
          <w:b/>
          <w:bCs/>
          <w:lang w:eastAsia="fr-FR"/>
        </w:rPr>
        <w:t>2</w:t>
      </w:r>
      <w:r w:rsidRPr="6C720499">
        <w:rPr>
          <w:rFonts w:ascii="Arial" w:eastAsia="Times New Roman" w:hAnsi="Arial" w:cs="Arial"/>
          <w:b/>
          <w:bCs/>
          <w:lang w:eastAsia="fr-FR"/>
        </w:rPr>
        <w:t>-202</w:t>
      </w:r>
      <w:r w:rsidR="00FA4AC1" w:rsidRPr="6C720499">
        <w:rPr>
          <w:rFonts w:ascii="Arial" w:eastAsia="Times New Roman" w:hAnsi="Arial" w:cs="Arial"/>
          <w:b/>
          <w:bCs/>
          <w:lang w:eastAsia="fr-FR"/>
        </w:rPr>
        <w:t>6</w:t>
      </w:r>
      <w:r w:rsidRPr="6C720499">
        <w:rPr>
          <w:rFonts w:ascii="Arial" w:eastAsia="Times New Roman" w:hAnsi="Arial" w:cs="Arial"/>
          <w:b/>
          <w:bCs/>
          <w:lang w:eastAsia="fr-FR"/>
        </w:rPr>
        <w:t>.</w:t>
      </w:r>
    </w:p>
    <w:p w14:paraId="4BBD38B3" w14:textId="211688E2" w:rsidR="00C04DCD" w:rsidRPr="00BA4A96" w:rsidRDefault="00C04DCD" w:rsidP="00C04DCD">
      <w:pPr>
        <w:spacing w:after="360" w:line="258" w:lineRule="atLeast"/>
        <w:outlineLvl w:val="1"/>
        <w:rPr>
          <w:rFonts w:ascii="Arial" w:eastAsia="Times New Roman" w:hAnsi="Arial" w:cs="Arial"/>
          <w:sz w:val="38"/>
          <w:szCs w:val="38"/>
          <w:lang w:eastAsia="fr-FR"/>
        </w:rPr>
      </w:pPr>
      <w:r w:rsidRPr="00BA4A96">
        <w:rPr>
          <w:rFonts w:ascii="Arial" w:eastAsia="Times New Roman" w:hAnsi="Arial" w:cs="Arial"/>
          <w:sz w:val="38"/>
          <w:szCs w:val="38"/>
          <w:lang w:eastAsia="fr-FR"/>
        </w:rPr>
        <w:t>Le périmètre de l’</w:t>
      </w:r>
      <w:r w:rsidR="00E942E7" w:rsidRPr="00BA4A96">
        <w:rPr>
          <w:rFonts w:ascii="Arial" w:eastAsia="Times New Roman" w:hAnsi="Arial" w:cs="Arial"/>
          <w:sz w:val="38"/>
          <w:szCs w:val="38"/>
          <w:lang w:eastAsia="fr-FR"/>
        </w:rPr>
        <w:t>OPAH-RU</w:t>
      </w:r>
    </w:p>
    <w:p w14:paraId="4DC0AD8E" w14:textId="620B173D" w:rsidR="00C04DCD" w:rsidRPr="00BA4A96" w:rsidRDefault="00C04DCD" w:rsidP="00C04DCD">
      <w:pPr>
        <w:spacing w:after="32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 xml:space="preserve">Le périmètre retenu est celui du centre-ville </w:t>
      </w:r>
      <w:r w:rsidR="00281D62" w:rsidRPr="00BA4A96">
        <w:rPr>
          <w:rFonts w:ascii="Arial" w:eastAsia="Times New Roman" w:hAnsi="Arial" w:cs="Arial"/>
          <w:lang w:eastAsia="fr-FR"/>
        </w:rPr>
        <w:t>avec son</w:t>
      </w:r>
      <w:r w:rsidRPr="00BA4A96">
        <w:rPr>
          <w:rFonts w:ascii="Arial" w:eastAsia="Times New Roman" w:hAnsi="Arial" w:cs="Arial"/>
          <w:lang w:eastAsia="fr-FR"/>
        </w:rPr>
        <w:t xml:space="preserve"> cœur historique</w:t>
      </w:r>
      <w:r w:rsidR="00281D62" w:rsidRPr="00BA4A96">
        <w:rPr>
          <w:rFonts w:ascii="Arial" w:eastAsia="Times New Roman" w:hAnsi="Arial" w:cs="Arial"/>
          <w:lang w:eastAsia="fr-FR"/>
        </w:rPr>
        <w:t xml:space="preserve">. </w:t>
      </w:r>
      <w:r w:rsidRPr="00BA4A96">
        <w:rPr>
          <w:rFonts w:ascii="Arial" w:eastAsia="Times New Roman" w:hAnsi="Arial" w:cs="Arial"/>
          <w:lang w:eastAsia="fr-FR"/>
        </w:rPr>
        <w:t>Sa définition s’est fondée sur les difficultés particulières observées sur ce secteur (logements vétustes, densité locative, etc.).</w:t>
      </w:r>
      <w:r w:rsidR="00281D62" w:rsidRPr="00BA4A96">
        <w:rPr>
          <w:rFonts w:ascii="Arial" w:eastAsia="Times New Roman" w:hAnsi="Arial" w:cs="Arial"/>
          <w:lang w:eastAsia="fr-FR"/>
        </w:rPr>
        <w:t xml:space="preserve"> L</w:t>
      </w:r>
      <w:r w:rsidRPr="00BA4A96">
        <w:rPr>
          <w:rFonts w:ascii="Arial" w:eastAsia="Times New Roman" w:hAnsi="Arial" w:cs="Arial"/>
          <w:lang w:eastAsia="fr-FR"/>
        </w:rPr>
        <w:t xml:space="preserve">’opération s’articule également avec les principaux projets structurants du centre-ville (projet </w:t>
      </w:r>
      <w:r w:rsidR="005434C0" w:rsidRPr="00BA4A96">
        <w:rPr>
          <w:rFonts w:ascii="Arial" w:eastAsia="Times New Roman" w:hAnsi="Arial" w:cs="Arial"/>
          <w:lang w:eastAsia="fr-FR"/>
        </w:rPr>
        <w:t xml:space="preserve">pôle </w:t>
      </w:r>
      <w:r w:rsidRPr="00BA4A96">
        <w:rPr>
          <w:rFonts w:ascii="Arial" w:eastAsia="Times New Roman" w:hAnsi="Arial" w:cs="Arial"/>
          <w:lang w:eastAsia="fr-FR"/>
        </w:rPr>
        <w:t>gare, etc.).</w:t>
      </w:r>
    </w:p>
    <w:p w14:paraId="3CAB0E53" w14:textId="751980CF" w:rsidR="00C40284" w:rsidRPr="00BA4A96" w:rsidRDefault="00C40284" w:rsidP="00C04DCD">
      <w:pPr>
        <w:spacing w:after="32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 xml:space="preserve">L’OPAH RU concerne les logements privés de plus de 15 ans </w:t>
      </w:r>
      <w:r w:rsidR="00082BD6" w:rsidRPr="00BA4A96">
        <w:rPr>
          <w:rFonts w:ascii="Arial" w:eastAsia="Times New Roman" w:hAnsi="Arial" w:cs="Arial"/>
          <w:lang w:eastAsia="fr-FR"/>
        </w:rPr>
        <w:t>situés dans ce périmètre</w:t>
      </w:r>
      <w:r w:rsidRPr="00BA4A96">
        <w:rPr>
          <w:rFonts w:ascii="Arial" w:eastAsia="Times New Roman" w:hAnsi="Arial" w:cs="Arial"/>
          <w:lang w:eastAsia="fr-FR"/>
        </w:rPr>
        <w:t>, qu’ils soient individuels ou collectifs, occupés ou loués par leur propriétaire.</w:t>
      </w:r>
    </w:p>
    <w:p w14:paraId="6CF3AAFE" w14:textId="7D01402C" w:rsidR="00B961E7" w:rsidRPr="00BA4A96" w:rsidRDefault="00B961E7" w:rsidP="00C04DCD">
      <w:pPr>
        <w:spacing w:after="32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noProof/>
          <w:lang w:eastAsia="fr-FR"/>
        </w:rPr>
        <w:drawing>
          <wp:inline distT="0" distB="0" distL="0" distR="0" wp14:anchorId="4E7C42E7" wp14:editId="24EA5F62">
            <wp:extent cx="3801653" cy="2828611"/>
            <wp:effectExtent l="0" t="0" r="8890" b="0"/>
            <wp:docPr id="10" name="Image 10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668" cy="2832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E4626" w14:textId="40DD2A7F" w:rsidR="00B91895" w:rsidRPr="00BA4A96" w:rsidRDefault="00B91895" w:rsidP="00B91895">
      <w:pPr>
        <w:widowControl w:val="0"/>
        <w:suppressAutoHyphens/>
        <w:spacing w:after="0" w:line="100" w:lineRule="atLeast"/>
        <w:jc w:val="both"/>
        <w:rPr>
          <w:rFonts w:ascii="Arial Narrow" w:eastAsia="Lucida Sans Unicode" w:hAnsi="Arial Narrow" w:cs="Arial Narrow"/>
          <w:kern w:val="1"/>
          <w:sz w:val="23"/>
          <w:szCs w:val="24"/>
          <w:lang w:eastAsia="zh-CN"/>
        </w:rPr>
      </w:pPr>
      <w:r w:rsidRPr="00BA4A96">
        <w:rPr>
          <w:rFonts w:ascii="Arial Narrow" w:eastAsia="Lucida Sans Unicode" w:hAnsi="Arial Narrow" w:cs="Arial Narrow"/>
          <w:kern w:val="1"/>
          <w:sz w:val="23"/>
          <w:szCs w:val="23"/>
          <w:lang w:eastAsia="zh-CN"/>
        </w:rPr>
        <w:t xml:space="preserve">Le périmètre de l’OPAH totalise 1503 logements dont 1429 logements privés. En 5 ans, 220 logements supplémentaires ont été construits en centre-ville. </w:t>
      </w:r>
    </w:p>
    <w:p w14:paraId="7565E1E4" w14:textId="7D740EED" w:rsidR="00B91895" w:rsidRPr="00BA4A96" w:rsidRDefault="00B91895" w:rsidP="00B91895">
      <w:pPr>
        <w:widowControl w:val="0"/>
        <w:suppressAutoHyphens/>
        <w:spacing w:after="0" w:line="100" w:lineRule="atLeast"/>
        <w:jc w:val="both"/>
        <w:rPr>
          <w:rFonts w:ascii="Arial Narrow" w:eastAsia="Lucida Sans Unicode" w:hAnsi="Arial Narrow" w:cs="Arial Narrow"/>
          <w:kern w:val="1"/>
          <w:sz w:val="23"/>
          <w:szCs w:val="24"/>
          <w:lang w:eastAsia="zh-CN"/>
        </w:rPr>
      </w:pPr>
      <w:r w:rsidRPr="00BA4A96">
        <w:rPr>
          <w:rFonts w:ascii="Arial Narrow" w:eastAsia="Lucida Sans Unicode" w:hAnsi="Arial Narrow" w:cs="Arial Narrow"/>
          <w:kern w:val="1"/>
          <w:sz w:val="23"/>
          <w:szCs w:val="23"/>
          <w:lang w:eastAsia="zh-CN"/>
        </w:rPr>
        <w:t>Plus des 3/4 des logements sont collectifs.</w:t>
      </w:r>
    </w:p>
    <w:p w14:paraId="6097E09C" w14:textId="2A4522E5" w:rsidR="00B91895" w:rsidRPr="00BA4A96" w:rsidRDefault="00B91895" w:rsidP="00B91895">
      <w:pPr>
        <w:widowControl w:val="0"/>
        <w:suppressAutoHyphens/>
        <w:spacing w:after="0" w:line="100" w:lineRule="atLeast"/>
        <w:jc w:val="both"/>
        <w:rPr>
          <w:rFonts w:ascii="Arial Narrow" w:eastAsia="Lucida Sans Unicode" w:hAnsi="Arial Narrow" w:cs="Arial Narrow"/>
          <w:kern w:val="1"/>
          <w:sz w:val="23"/>
          <w:szCs w:val="24"/>
          <w:lang w:eastAsia="zh-CN"/>
        </w:rPr>
      </w:pPr>
      <w:r w:rsidRPr="00BA4A96">
        <w:rPr>
          <w:rFonts w:ascii="Arial Narrow" w:eastAsia="Lucida Sans Unicode" w:hAnsi="Arial Narrow" w:cs="Arial Narrow"/>
          <w:kern w:val="1"/>
          <w:sz w:val="23"/>
          <w:szCs w:val="23"/>
          <w:lang w:eastAsia="zh-CN"/>
        </w:rPr>
        <w:t xml:space="preserve">Par ailleurs, 45% du parc de logements a été construit avant 1949 soit 632 logements, et 54% avant la première règlementation thermique de 1974. </w:t>
      </w:r>
    </w:p>
    <w:p w14:paraId="01F81871" w14:textId="77777777" w:rsidR="00B91895" w:rsidRPr="00BA4A96" w:rsidRDefault="00B91895" w:rsidP="00C04DCD">
      <w:pPr>
        <w:spacing w:after="320" w:line="240" w:lineRule="auto"/>
        <w:rPr>
          <w:rFonts w:ascii="Arial" w:eastAsia="Times New Roman" w:hAnsi="Arial" w:cs="Arial"/>
          <w:lang w:eastAsia="fr-FR"/>
        </w:rPr>
      </w:pPr>
    </w:p>
    <w:p w14:paraId="6489EEDD" w14:textId="77777777" w:rsidR="00C04DCD" w:rsidRPr="00BA4A96" w:rsidRDefault="00C04DCD" w:rsidP="00C04DCD">
      <w:pPr>
        <w:spacing w:after="360" w:line="258" w:lineRule="atLeast"/>
        <w:outlineLvl w:val="1"/>
        <w:rPr>
          <w:rFonts w:ascii="Arial" w:eastAsia="Times New Roman" w:hAnsi="Arial" w:cs="Arial"/>
          <w:sz w:val="38"/>
          <w:szCs w:val="38"/>
          <w:lang w:eastAsia="fr-FR"/>
        </w:rPr>
      </w:pPr>
      <w:r w:rsidRPr="00BA4A96">
        <w:rPr>
          <w:rFonts w:ascii="Arial" w:eastAsia="Times New Roman" w:hAnsi="Arial" w:cs="Arial"/>
          <w:sz w:val="38"/>
          <w:szCs w:val="38"/>
          <w:lang w:eastAsia="fr-FR"/>
        </w:rPr>
        <w:t>Réinvestir la qualité résidentielle du centre-ville</w:t>
      </w:r>
    </w:p>
    <w:p w14:paraId="1A9D91CB" w14:textId="77777777" w:rsidR="00C04DCD" w:rsidRPr="00BA4A96" w:rsidRDefault="00C04DCD" w:rsidP="00C04DCD">
      <w:pPr>
        <w:spacing w:after="0" w:line="267" w:lineRule="atLeast"/>
        <w:outlineLvl w:val="3"/>
        <w:rPr>
          <w:rFonts w:ascii="Arial" w:eastAsia="Times New Roman" w:hAnsi="Arial" w:cs="Arial"/>
          <w:sz w:val="26"/>
          <w:szCs w:val="26"/>
          <w:lang w:eastAsia="fr-FR"/>
        </w:rPr>
      </w:pPr>
      <w:r w:rsidRPr="00BA4A96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Objectifs qualitatifs de l’opération</w:t>
      </w:r>
    </w:p>
    <w:p w14:paraId="29EED5BD" w14:textId="717472C1" w:rsidR="00C04DCD" w:rsidRPr="00BA4A96" w:rsidRDefault="00C04DCD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b/>
          <w:bCs/>
          <w:lang w:eastAsia="fr-FR"/>
        </w:rPr>
        <w:t>L’</w:t>
      </w:r>
      <w:r w:rsidR="00FE019F" w:rsidRPr="00BA4A96">
        <w:rPr>
          <w:rFonts w:ascii="Arial" w:eastAsia="Times New Roman" w:hAnsi="Arial" w:cs="Arial"/>
          <w:b/>
          <w:bCs/>
          <w:lang w:eastAsia="fr-FR"/>
        </w:rPr>
        <w:t>OPAH RU</w:t>
      </w:r>
      <w:r w:rsidRPr="00BA4A96">
        <w:rPr>
          <w:rFonts w:ascii="Arial" w:eastAsia="Times New Roman" w:hAnsi="Arial" w:cs="Arial"/>
          <w:b/>
          <w:bCs/>
          <w:lang w:eastAsia="fr-FR"/>
        </w:rPr>
        <w:t xml:space="preserve"> incarne une ambition politique forte : réinvestir la qualité résidentielle du centre-ville de</w:t>
      </w:r>
      <w:r w:rsidR="00281D62" w:rsidRPr="00BA4A96">
        <w:rPr>
          <w:rFonts w:ascii="Arial" w:eastAsia="Times New Roman" w:hAnsi="Arial" w:cs="Arial"/>
          <w:b/>
          <w:bCs/>
          <w:lang w:eastAsia="fr-FR"/>
        </w:rPr>
        <w:t>s Mureaux</w:t>
      </w:r>
      <w:r w:rsidRPr="00BA4A96">
        <w:rPr>
          <w:rFonts w:ascii="Arial" w:eastAsia="Times New Roman" w:hAnsi="Arial" w:cs="Arial"/>
          <w:b/>
          <w:bCs/>
          <w:lang w:eastAsia="fr-FR"/>
        </w:rPr>
        <w:t>.</w:t>
      </w:r>
    </w:p>
    <w:p w14:paraId="3F8E82BE" w14:textId="77777777" w:rsidR="00C04DCD" w:rsidRPr="00BA4A96" w:rsidRDefault="00C04DCD" w:rsidP="00C04DCD">
      <w:pPr>
        <w:spacing w:after="32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Les objectifs sont nombreux :</w:t>
      </w:r>
    </w:p>
    <w:p w14:paraId="593A8A77" w14:textId="323C8630" w:rsidR="00C04DCD" w:rsidRPr="00BA4A96" w:rsidRDefault="00C04DCD" w:rsidP="00C058A7">
      <w:pPr>
        <w:numPr>
          <w:ilvl w:val="0"/>
          <w:numId w:val="5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améliorer le cadre de vie</w:t>
      </w:r>
      <w:r w:rsidR="00961379" w:rsidRPr="00BA4A96">
        <w:rPr>
          <w:rFonts w:ascii="Arial" w:eastAsia="Times New Roman" w:hAnsi="Arial" w:cs="Arial"/>
          <w:lang w:eastAsia="fr-FR"/>
        </w:rPr>
        <w:t xml:space="preserve"> des propriétaires occupants et des locataires</w:t>
      </w:r>
      <w:r w:rsidRPr="00BA4A96">
        <w:rPr>
          <w:rFonts w:ascii="Arial" w:eastAsia="Times New Roman" w:hAnsi="Arial" w:cs="Arial"/>
          <w:lang w:eastAsia="fr-FR"/>
        </w:rPr>
        <w:t>,</w:t>
      </w:r>
    </w:p>
    <w:p w14:paraId="35DED019" w14:textId="77777777" w:rsidR="00C04DCD" w:rsidRPr="00BA4A96" w:rsidRDefault="00C04DCD" w:rsidP="00C058A7">
      <w:pPr>
        <w:numPr>
          <w:ilvl w:val="0"/>
          <w:numId w:val="5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préserver le patrimoine,</w:t>
      </w:r>
    </w:p>
    <w:p w14:paraId="3FE212E4" w14:textId="77777777" w:rsidR="00C04DCD" w:rsidRPr="00BA4A96" w:rsidRDefault="00C04DCD" w:rsidP="00C058A7">
      <w:pPr>
        <w:numPr>
          <w:ilvl w:val="0"/>
          <w:numId w:val="5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lutter contre l’habitat indigne et insalubre,</w:t>
      </w:r>
    </w:p>
    <w:p w14:paraId="5EFB9D6D" w14:textId="05B5A44F" w:rsidR="00C04DCD" w:rsidRPr="00BA4A96" w:rsidRDefault="00C04DCD" w:rsidP="00C058A7">
      <w:pPr>
        <w:numPr>
          <w:ilvl w:val="0"/>
          <w:numId w:val="5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lutter contre la vacanc</w:t>
      </w:r>
      <w:r w:rsidR="00961379" w:rsidRPr="00BA4A96">
        <w:rPr>
          <w:rFonts w:ascii="Arial" w:eastAsia="Times New Roman" w:hAnsi="Arial" w:cs="Arial"/>
          <w:lang w:eastAsia="fr-FR"/>
        </w:rPr>
        <w:t xml:space="preserve">e avec la remise en </w:t>
      </w:r>
      <w:r w:rsidR="0035645B">
        <w:rPr>
          <w:rFonts w:ascii="Arial" w:eastAsia="Times New Roman" w:hAnsi="Arial" w:cs="Arial"/>
          <w:lang w:eastAsia="fr-FR"/>
        </w:rPr>
        <w:t>loc</w:t>
      </w:r>
      <w:r w:rsidR="00C26672">
        <w:rPr>
          <w:rFonts w:ascii="Arial" w:eastAsia="Times New Roman" w:hAnsi="Arial" w:cs="Arial"/>
          <w:lang w:eastAsia="fr-FR"/>
        </w:rPr>
        <w:t>a</w:t>
      </w:r>
      <w:r w:rsidR="0035645B">
        <w:rPr>
          <w:rFonts w:ascii="Arial" w:eastAsia="Times New Roman" w:hAnsi="Arial" w:cs="Arial"/>
          <w:lang w:eastAsia="fr-FR"/>
        </w:rPr>
        <w:t>tion</w:t>
      </w:r>
      <w:r w:rsidR="00961379" w:rsidRPr="00BA4A96">
        <w:rPr>
          <w:rFonts w:ascii="Arial" w:eastAsia="Times New Roman" w:hAnsi="Arial" w:cs="Arial"/>
          <w:lang w:eastAsia="fr-FR"/>
        </w:rPr>
        <w:t xml:space="preserve"> de biens </w:t>
      </w:r>
      <w:r w:rsidR="00C26672">
        <w:rPr>
          <w:rFonts w:ascii="Arial" w:eastAsia="Times New Roman" w:hAnsi="Arial" w:cs="Arial"/>
          <w:lang w:eastAsia="fr-FR"/>
        </w:rPr>
        <w:t>réhabilités</w:t>
      </w:r>
    </w:p>
    <w:p w14:paraId="75D34E50" w14:textId="77777777" w:rsidR="00C04DCD" w:rsidRPr="00BA4A96" w:rsidRDefault="00C04DCD" w:rsidP="00C058A7">
      <w:pPr>
        <w:numPr>
          <w:ilvl w:val="0"/>
          <w:numId w:val="5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favoriser le maintien des populations en améliorant le confort des logements existants,</w:t>
      </w:r>
    </w:p>
    <w:p w14:paraId="46704C99" w14:textId="577855B1" w:rsidR="00C04DCD" w:rsidRPr="00BA4A96" w:rsidRDefault="00C04DCD" w:rsidP="00C058A7">
      <w:pPr>
        <w:numPr>
          <w:ilvl w:val="0"/>
          <w:numId w:val="5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améliorer les performances énergétiques des bâtiments restaurés,</w:t>
      </w:r>
    </w:p>
    <w:p w14:paraId="5D375509" w14:textId="77777777" w:rsidR="00C04DCD" w:rsidRPr="00BA4A96" w:rsidRDefault="00C04DCD" w:rsidP="00C058A7">
      <w:pPr>
        <w:numPr>
          <w:ilvl w:val="0"/>
          <w:numId w:val="5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permettre le recyclage des immeubles voire des îlots les plus dégradés,</w:t>
      </w:r>
    </w:p>
    <w:p w14:paraId="2EC610BD" w14:textId="0FA7E156" w:rsidR="00C04DCD" w:rsidRPr="00BA4A96" w:rsidRDefault="00C04DCD" w:rsidP="00C058A7">
      <w:pPr>
        <w:numPr>
          <w:ilvl w:val="0"/>
          <w:numId w:val="5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 xml:space="preserve">accompagner les copropriétés </w:t>
      </w:r>
      <w:r w:rsidR="00B478A2">
        <w:rPr>
          <w:rFonts w:ascii="Arial" w:eastAsia="Times New Roman" w:hAnsi="Arial" w:cs="Arial"/>
          <w:lang w:eastAsia="fr-FR"/>
        </w:rPr>
        <w:t xml:space="preserve">fragiles ou </w:t>
      </w:r>
      <w:r w:rsidR="00961379" w:rsidRPr="00BA4A96">
        <w:rPr>
          <w:rFonts w:ascii="Arial" w:eastAsia="Times New Roman" w:hAnsi="Arial" w:cs="Arial"/>
          <w:lang w:eastAsia="fr-FR"/>
        </w:rPr>
        <w:t>dégradées</w:t>
      </w:r>
      <w:r w:rsidRPr="00BA4A96">
        <w:rPr>
          <w:rFonts w:ascii="Arial" w:eastAsia="Times New Roman" w:hAnsi="Arial" w:cs="Arial"/>
          <w:lang w:eastAsia="fr-FR"/>
        </w:rPr>
        <w:t>.</w:t>
      </w:r>
    </w:p>
    <w:p w14:paraId="43177780" w14:textId="77777777" w:rsidR="001F6D8F" w:rsidRPr="00BA4A96" w:rsidRDefault="001F6D8F" w:rsidP="00C04DCD">
      <w:pPr>
        <w:spacing w:after="320" w:line="240" w:lineRule="auto"/>
        <w:rPr>
          <w:rFonts w:ascii="Arial" w:eastAsia="Times New Roman" w:hAnsi="Arial" w:cs="Arial"/>
          <w:lang w:eastAsia="fr-FR"/>
        </w:rPr>
      </w:pPr>
    </w:p>
    <w:p w14:paraId="1BCD405E" w14:textId="367C542B" w:rsidR="001A1295" w:rsidRPr="00BA4A96" w:rsidRDefault="001A1295" w:rsidP="001A1295">
      <w:pPr>
        <w:spacing w:after="320"/>
        <w:rPr>
          <w:rFonts w:ascii="Arial" w:hAnsi="Arial" w:cs="Arial"/>
          <w:lang w:eastAsia="fr-FR"/>
        </w:rPr>
      </w:pPr>
      <w:r w:rsidRPr="00BA4A96">
        <w:rPr>
          <w:rFonts w:ascii="Arial" w:hAnsi="Arial" w:cs="Arial"/>
          <w:lang w:eastAsia="fr-FR"/>
        </w:rPr>
        <w:t>L’action renforcée sur le logement doit également permettre d’accompagner les améliorations apportées par les collectivités en terme</w:t>
      </w:r>
      <w:r w:rsidR="00B478A2">
        <w:rPr>
          <w:rFonts w:ascii="Arial" w:hAnsi="Arial" w:cs="Arial"/>
          <w:lang w:eastAsia="fr-FR"/>
        </w:rPr>
        <w:t>s</w:t>
      </w:r>
      <w:r w:rsidRPr="00BA4A96">
        <w:rPr>
          <w:rFonts w:ascii="Arial" w:hAnsi="Arial" w:cs="Arial"/>
          <w:lang w:eastAsia="fr-FR"/>
        </w:rPr>
        <w:t xml:space="preserve"> de mobilités (requalification du pôle d’échanges multimodal), d’offre d’équipements, de qualité des espaces publics, de restructuration urbaine et de redynamisation du commerce de proximité.</w:t>
      </w:r>
    </w:p>
    <w:p w14:paraId="76B665C6" w14:textId="77777777" w:rsidR="00C04DCD" w:rsidRPr="00BA4A96" w:rsidRDefault="00C04DCD" w:rsidP="00C04DCD">
      <w:pPr>
        <w:spacing w:after="360" w:line="258" w:lineRule="atLeast"/>
        <w:outlineLvl w:val="1"/>
        <w:rPr>
          <w:rFonts w:ascii="Arial" w:eastAsia="Times New Roman" w:hAnsi="Arial" w:cs="Arial"/>
          <w:sz w:val="38"/>
          <w:szCs w:val="38"/>
          <w:lang w:eastAsia="fr-FR"/>
        </w:rPr>
      </w:pPr>
      <w:r w:rsidRPr="00BA4A96">
        <w:rPr>
          <w:rFonts w:ascii="Arial" w:eastAsia="Times New Roman" w:hAnsi="Arial" w:cs="Arial"/>
          <w:sz w:val="38"/>
          <w:szCs w:val="38"/>
          <w:lang w:eastAsia="fr-FR"/>
        </w:rPr>
        <w:t>Une opération d’envergure</w:t>
      </w:r>
    </w:p>
    <w:p w14:paraId="4E6B6706" w14:textId="77777777" w:rsidR="00C04DCD" w:rsidRPr="00BA4A96" w:rsidRDefault="00C04DCD" w:rsidP="00C04DCD">
      <w:pPr>
        <w:spacing w:after="0" w:line="267" w:lineRule="atLeast"/>
        <w:outlineLvl w:val="3"/>
        <w:rPr>
          <w:rFonts w:ascii="Arial" w:eastAsia="Times New Roman" w:hAnsi="Arial" w:cs="Arial"/>
          <w:sz w:val="26"/>
          <w:szCs w:val="26"/>
          <w:lang w:eastAsia="fr-FR"/>
        </w:rPr>
      </w:pPr>
      <w:r w:rsidRPr="00BA4A96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Objectifs quantitatifs et financements</w:t>
      </w:r>
    </w:p>
    <w:p w14:paraId="2E924002" w14:textId="3E681EEB" w:rsidR="00C04DCD" w:rsidRPr="00BA4A96" w:rsidRDefault="00A61EAE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b/>
          <w:bCs/>
          <w:lang w:eastAsia="fr-FR"/>
        </w:rPr>
        <w:t>Un o</w:t>
      </w:r>
      <w:r w:rsidR="00C04DCD" w:rsidRPr="00BA4A96">
        <w:rPr>
          <w:rFonts w:ascii="Arial" w:eastAsia="Times New Roman" w:hAnsi="Arial" w:cs="Arial"/>
          <w:b/>
          <w:bCs/>
          <w:lang w:eastAsia="fr-FR"/>
        </w:rPr>
        <w:t>bjectif de</w:t>
      </w:r>
      <w:r w:rsidR="00BA2E1F" w:rsidRPr="00BA4A96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0F3EC1" w:rsidRPr="00BA4A96">
        <w:rPr>
          <w:rFonts w:ascii="Arial" w:eastAsia="Times New Roman" w:hAnsi="Arial" w:cs="Arial"/>
          <w:b/>
          <w:bCs/>
          <w:lang w:eastAsia="fr-FR"/>
        </w:rPr>
        <w:t>17</w:t>
      </w:r>
      <w:r w:rsidR="00BA4A96">
        <w:rPr>
          <w:rFonts w:ascii="Arial" w:eastAsia="Times New Roman" w:hAnsi="Arial" w:cs="Arial"/>
          <w:b/>
          <w:bCs/>
          <w:lang w:eastAsia="fr-FR"/>
        </w:rPr>
        <w:t>7</w:t>
      </w:r>
      <w:r w:rsidR="00BA2E1F" w:rsidRPr="00BA4A96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C04DCD" w:rsidRPr="00BA4A96">
        <w:rPr>
          <w:rFonts w:ascii="Arial" w:eastAsia="Times New Roman" w:hAnsi="Arial" w:cs="Arial"/>
          <w:b/>
          <w:bCs/>
          <w:lang w:eastAsia="fr-FR"/>
        </w:rPr>
        <w:t>logements réhabilités</w:t>
      </w:r>
      <w:r w:rsidR="00C04DCD" w:rsidRPr="00BA4A96">
        <w:rPr>
          <w:rFonts w:ascii="Arial" w:eastAsia="Times New Roman" w:hAnsi="Arial" w:cs="Arial"/>
          <w:lang w:eastAsia="fr-FR"/>
        </w:rPr>
        <w:t xml:space="preserve"> avec </w:t>
      </w:r>
      <w:r w:rsidR="00C05F56" w:rsidRPr="00BA4A96">
        <w:rPr>
          <w:rFonts w:ascii="Arial" w:eastAsia="Times New Roman" w:hAnsi="Arial" w:cs="Arial"/>
          <w:lang w:eastAsia="fr-FR"/>
        </w:rPr>
        <w:t xml:space="preserve">un accompagnement administratif et technique et </w:t>
      </w:r>
      <w:r w:rsidR="00C04DCD" w:rsidRPr="00BA4A96">
        <w:rPr>
          <w:rFonts w:ascii="Arial" w:eastAsia="Times New Roman" w:hAnsi="Arial" w:cs="Arial"/>
          <w:lang w:eastAsia="fr-FR"/>
        </w:rPr>
        <w:t>des aides aux travaux, sur 5 ans, dont :</w:t>
      </w:r>
    </w:p>
    <w:p w14:paraId="3BAE61EC" w14:textId="45A8B74E" w:rsidR="00C04DCD" w:rsidRPr="00BA4A96" w:rsidRDefault="00EB5286" w:rsidP="00C04DCD">
      <w:pPr>
        <w:numPr>
          <w:ilvl w:val="0"/>
          <w:numId w:val="3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36</w:t>
      </w:r>
      <w:r w:rsidR="00C04DCD" w:rsidRPr="00BA4A96">
        <w:rPr>
          <w:rFonts w:ascii="Arial" w:eastAsia="Times New Roman" w:hAnsi="Arial" w:cs="Arial"/>
          <w:lang w:eastAsia="fr-FR"/>
        </w:rPr>
        <w:t xml:space="preserve"> logements locatifs,</w:t>
      </w:r>
    </w:p>
    <w:p w14:paraId="2BEF625E" w14:textId="5C4B8C13" w:rsidR="00C04DCD" w:rsidRPr="00BA4A96" w:rsidRDefault="00EB5286" w:rsidP="00C04DCD">
      <w:pPr>
        <w:numPr>
          <w:ilvl w:val="0"/>
          <w:numId w:val="3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55</w:t>
      </w:r>
      <w:r w:rsidR="00C04DCD" w:rsidRPr="00BA4A96">
        <w:rPr>
          <w:rFonts w:ascii="Arial" w:eastAsia="Times New Roman" w:hAnsi="Arial" w:cs="Arial"/>
          <w:lang w:eastAsia="fr-FR"/>
        </w:rPr>
        <w:t xml:space="preserve"> logements très dégradés,</w:t>
      </w:r>
    </w:p>
    <w:p w14:paraId="199D7C81" w14:textId="430F8FB3" w:rsidR="00C04DCD" w:rsidRPr="00BA4A96" w:rsidRDefault="00EB5286" w:rsidP="00C04DCD">
      <w:pPr>
        <w:numPr>
          <w:ilvl w:val="0"/>
          <w:numId w:val="3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8</w:t>
      </w:r>
      <w:r w:rsidR="000F421D">
        <w:rPr>
          <w:rFonts w:ascii="Arial" w:eastAsia="Times New Roman" w:hAnsi="Arial" w:cs="Arial"/>
          <w:lang w:eastAsia="fr-FR"/>
        </w:rPr>
        <w:t>6</w:t>
      </w:r>
      <w:r w:rsidR="00C04DCD" w:rsidRPr="00BA4A96">
        <w:rPr>
          <w:rFonts w:ascii="Arial" w:eastAsia="Times New Roman" w:hAnsi="Arial" w:cs="Arial"/>
          <w:lang w:eastAsia="fr-FR"/>
        </w:rPr>
        <w:t xml:space="preserve"> </w:t>
      </w:r>
      <w:r w:rsidR="00CC25F9">
        <w:rPr>
          <w:rFonts w:ascii="Arial" w:eastAsia="Times New Roman" w:hAnsi="Arial" w:cs="Arial"/>
          <w:lang w:eastAsia="fr-FR"/>
        </w:rPr>
        <w:t xml:space="preserve">logements </w:t>
      </w:r>
      <w:r w:rsidR="00C04DCD" w:rsidRPr="00BA4A96">
        <w:rPr>
          <w:rFonts w:ascii="Arial" w:eastAsia="Times New Roman" w:hAnsi="Arial" w:cs="Arial"/>
          <w:lang w:eastAsia="fr-FR"/>
        </w:rPr>
        <w:t>en copropriété</w:t>
      </w:r>
      <w:r w:rsidR="00486D65">
        <w:rPr>
          <w:rFonts w:ascii="Arial" w:eastAsia="Times New Roman" w:hAnsi="Arial" w:cs="Arial"/>
          <w:lang w:eastAsia="fr-FR"/>
        </w:rPr>
        <w:t>.</w:t>
      </w:r>
    </w:p>
    <w:p w14:paraId="2F2FA180" w14:textId="77777777" w:rsidR="00A6724A" w:rsidRPr="00C23DFE" w:rsidRDefault="00A6724A" w:rsidP="00A6724A">
      <w:p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</w:p>
    <w:p w14:paraId="2FED310B" w14:textId="74160668" w:rsidR="00C04DCD" w:rsidRPr="00C23DFE" w:rsidRDefault="006B4F58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Des enveloppes </w:t>
      </w:r>
      <w:r w:rsidR="002A651D">
        <w:rPr>
          <w:rFonts w:ascii="Arial" w:eastAsia="Times New Roman" w:hAnsi="Arial" w:cs="Arial"/>
          <w:lang w:eastAsia="fr-FR"/>
        </w:rPr>
        <w:t xml:space="preserve">financières importantes </w:t>
      </w:r>
      <w:r w:rsidR="00BB4BB9">
        <w:rPr>
          <w:rFonts w:ascii="Arial" w:eastAsia="Times New Roman" w:hAnsi="Arial" w:cs="Arial"/>
          <w:lang w:eastAsia="fr-FR"/>
        </w:rPr>
        <w:t>programmées pour les</w:t>
      </w:r>
      <w:r w:rsidR="00C04DCD" w:rsidRPr="00C23DFE">
        <w:rPr>
          <w:rFonts w:ascii="Arial" w:eastAsia="Times New Roman" w:hAnsi="Arial" w:cs="Arial"/>
          <w:lang w:eastAsia="fr-FR"/>
        </w:rPr>
        <w:t xml:space="preserve"> 5 an</w:t>
      </w:r>
      <w:r w:rsidR="00BB4BB9">
        <w:rPr>
          <w:rFonts w:ascii="Arial" w:eastAsia="Times New Roman" w:hAnsi="Arial" w:cs="Arial"/>
          <w:lang w:eastAsia="fr-FR"/>
        </w:rPr>
        <w:t>née</w:t>
      </w:r>
      <w:r w:rsidR="00C04DCD" w:rsidRPr="00C23DFE">
        <w:rPr>
          <w:rFonts w:ascii="Arial" w:eastAsia="Times New Roman" w:hAnsi="Arial" w:cs="Arial"/>
          <w:lang w:eastAsia="fr-FR"/>
        </w:rPr>
        <w:t>s</w:t>
      </w:r>
      <w:r w:rsidR="00BB4BB9">
        <w:rPr>
          <w:rFonts w:ascii="Arial" w:eastAsia="Times New Roman" w:hAnsi="Arial" w:cs="Arial"/>
          <w:lang w:eastAsia="fr-FR"/>
        </w:rPr>
        <w:t xml:space="preserve"> </w:t>
      </w:r>
      <w:r w:rsidR="00C04DCD" w:rsidRPr="00C23DFE">
        <w:rPr>
          <w:rFonts w:ascii="Arial" w:eastAsia="Times New Roman" w:hAnsi="Arial" w:cs="Arial"/>
          <w:lang w:eastAsia="fr-FR"/>
        </w:rPr>
        <w:t>:</w:t>
      </w:r>
    </w:p>
    <w:p w14:paraId="2E7962F2" w14:textId="77777777" w:rsidR="00A6724A" w:rsidRPr="00C23DFE" w:rsidRDefault="00A6724A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DA03827" w14:textId="7BB4C40E" w:rsidR="045B3FAA" w:rsidRPr="00C23DFE" w:rsidRDefault="0007745D" w:rsidP="4D789936">
      <w:pPr>
        <w:pStyle w:val="ListParagraph"/>
        <w:numPr>
          <w:ilvl w:val="0"/>
          <w:numId w:val="34"/>
        </w:numPr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</w:t>
      </w:r>
      <w:r w:rsidR="00D77119">
        <w:rPr>
          <w:rFonts w:ascii="Arial" w:hAnsi="Arial" w:cs="Arial"/>
          <w:b/>
          <w:sz w:val="22"/>
          <w:szCs w:val="22"/>
        </w:rPr>
        <w:t>e équipe pluridisciplinaire pour accompagner les proprié</w:t>
      </w:r>
      <w:r w:rsidR="008D07D6">
        <w:rPr>
          <w:rFonts w:ascii="Arial" w:hAnsi="Arial" w:cs="Arial"/>
          <w:b/>
          <w:sz w:val="22"/>
          <w:szCs w:val="22"/>
        </w:rPr>
        <w:t>taires</w:t>
      </w:r>
    </w:p>
    <w:p w14:paraId="3258D275" w14:textId="5AB0A21A" w:rsidR="00E618C6" w:rsidRPr="00C23DFE" w:rsidRDefault="00E618C6" w:rsidP="00C04DCD">
      <w:pPr>
        <w:numPr>
          <w:ilvl w:val="0"/>
          <w:numId w:val="2"/>
        </w:numPr>
        <w:spacing w:after="0" w:line="240" w:lineRule="auto"/>
        <w:ind w:left="1170"/>
        <w:rPr>
          <w:rFonts w:ascii="Arial" w:eastAsia="Arial" w:hAnsi="Arial" w:cs="Arial"/>
          <w:lang w:eastAsia="fr-FR"/>
        </w:rPr>
      </w:pPr>
      <w:r w:rsidRPr="00C23DFE">
        <w:rPr>
          <w:rFonts w:ascii="Arial" w:eastAsia="Arial" w:hAnsi="Arial" w:cs="Arial"/>
          <w:lang w:eastAsia="fr-FR"/>
        </w:rPr>
        <w:t>483 369 €</w:t>
      </w:r>
      <w:r w:rsidR="00EC420A" w:rsidRPr="00C23DFE">
        <w:rPr>
          <w:rFonts w:ascii="Arial" w:eastAsia="Arial" w:hAnsi="Arial" w:cs="Arial"/>
          <w:lang w:eastAsia="fr-FR"/>
        </w:rPr>
        <w:t xml:space="preserve"> financés par la CU GPS&amp;O</w:t>
      </w:r>
      <w:r w:rsidR="008D07D6">
        <w:rPr>
          <w:rFonts w:ascii="Arial" w:eastAsia="Arial" w:hAnsi="Arial" w:cs="Arial"/>
          <w:lang w:eastAsia="fr-FR"/>
        </w:rPr>
        <w:t>, l’Agence nationale de l’habitat et la Banque des Territoires</w:t>
      </w:r>
      <w:r w:rsidR="00EC420A" w:rsidRPr="00C23DFE">
        <w:rPr>
          <w:rFonts w:ascii="Arial" w:eastAsia="Arial" w:hAnsi="Arial" w:cs="Arial"/>
          <w:lang w:eastAsia="fr-FR"/>
        </w:rPr>
        <w:t xml:space="preserve"> pour le suivi-animation confié à Soliha Yvelines-Essonne</w:t>
      </w:r>
    </w:p>
    <w:p w14:paraId="67924F21" w14:textId="5061A670" w:rsidR="74D95428" w:rsidRPr="00C23DFE" w:rsidRDefault="74D95428" w:rsidP="74D95428">
      <w:pPr>
        <w:spacing w:after="0" w:line="240" w:lineRule="auto"/>
        <w:ind w:left="450"/>
        <w:rPr>
          <w:rFonts w:ascii="Arial" w:hAnsi="Arial" w:cs="Arial"/>
          <w:lang w:eastAsia="fr-FR"/>
        </w:rPr>
      </w:pPr>
    </w:p>
    <w:p w14:paraId="084C8D0E" w14:textId="1AA23524" w:rsidR="2EE25439" w:rsidRPr="00C23DFE" w:rsidRDefault="00871DE3" w:rsidP="638589DE">
      <w:pPr>
        <w:pStyle w:val="ListParagraph"/>
        <w:numPr>
          <w:ilvl w:val="0"/>
          <w:numId w:val="35"/>
        </w:numPr>
        <w:rPr>
          <w:rFonts w:ascii="Arial" w:eastAsiaTheme="minorEastAsia" w:hAnsi="Arial" w:cs="Arial"/>
          <w:sz w:val="22"/>
          <w:szCs w:val="22"/>
        </w:rPr>
      </w:pPr>
      <w:r w:rsidRPr="638589DE">
        <w:rPr>
          <w:rFonts w:ascii="Arial" w:hAnsi="Arial" w:cs="Arial"/>
          <w:b/>
          <w:bCs/>
          <w:sz w:val="22"/>
          <w:szCs w:val="22"/>
        </w:rPr>
        <w:t xml:space="preserve">Des </w:t>
      </w:r>
      <w:r w:rsidR="00470236" w:rsidRPr="638589DE">
        <w:rPr>
          <w:rFonts w:ascii="Arial" w:hAnsi="Arial" w:cs="Arial"/>
          <w:b/>
          <w:bCs/>
          <w:sz w:val="22"/>
          <w:szCs w:val="22"/>
        </w:rPr>
        <w:t>t</w:t>
      </w:r>
      <w:r w:rsidR="78A7C781" w:rsidRPr="638589DE">
        <w:rPr>
          <w:rFonts w:ascii="Arial" w:hAnsi="Arial" w:cs="Arial"/>
          <w:b/>
          <w:bCs/>
          <w:sz w:val="22"/>
          <w:szCs w:val="22"/>
        </w:rPr>
        <w:t>ravaux</w:t>
      </w:r>
      <w:r w:rsidRPr="638589DE">
        <w:rPr>
          <w:rFonts w:ascii="Arial" w:hAnsi="Arial" w:cs="Arial"/>
          <w:b/>
          <w:bCs/>
          <w:sz w:val="22"/>
          <w:szCs w:val="22"/>
        </w:rPr>
        <w:t xml:space="preserve"> de rénovation </w:t>
      </w:r>
      <w:r w:rsidR="53B42A32" w:rsidRPr="638589DE">
        <w:rPr>
          <w:rFonts w:ascii="Arial" w:hAnsi="Arial" w:cs="Arial"/>
          <w:b/>
          <w:bCs/>
          <w:sz w:val="22"/>
          <w:szCs w:val="22"/>
        </w:rPr>
        <w:t>financés par les propriétaires</w:t>
      </w:r>
      <w:r w:rsidRPr="638589DE">
        <w:rPr>
          <w:rFonts w:ascii="Arial" w:hAnsi="Arial" w:cs="Arial"/>
          <w:b/>
          <w:bCs/>
          <w:sz w:val="22"/>
          <w:szCs w:val="22"/>
        </w:rPr>
        <w:t xml:space="preserve"> privés</w:t>
      </w:r>
      <w:r w:rsidR="00F03286" w:rsidRPr="638589DE">
        <w:rPr>
          <w:rFonts w:ascii="Arial" w:hAnsi="Arial" w:cs="Arial"/>
          <w:b/>
          <w:bCs/>
          <w:sz w:val="22"/>
          <w:szCs w:val="22"/>
        </w:rPr>
        <w:t xml:space="preserve"> pour un montant estimé </w:t>
      </w:r>
      <w:r w:rsidR="42315E98" w:rsidRPr="638589DE">
        <w:rPr>
          <w:rFonts w:ascii="Arial" w:hAnsi="Arial" w:cs="Arial"/>
          <w:b/>
          <w:bCs/>
          <w:sz w:val="22"/>
          <w:szCs w:val="22"/>
        </w:rPr>
        <w:t>de</w:t>
      </w:r>
      <w:r w:rsidR="00F03286" w:rsidRPr="638589DE">
        <w:rPr>
          <w:rFonts w:ascii="Arial" w:hAnsi="Arial" w:cs="Arial"/>
          <w:b/>
          <w:bCs/>
          <w:sz w:val="22"/>
          <w:szCs w:val="22"/>
        </w:rPr>
        <w:t xml:space="preserve"> </w:t>
      </w:r>
      <w:r w:rsidR="2B0C3D0E" w:rsidRPr="638589DE">
        <w:rPr>
          <w:rFonts w:ascii="Arial" w:hAnsi="Arial" w:cs="Arial"/>
          <w:b/>
          <w:bCs/>
          <w:sz w:val="22"/>
          <w:szCs w:val="22"/>
        </w:rPr>
        <w:t>4</w:t>
      </w:r>
      <w:r w:rsidR="002753D8" w:rsidRPr="638589DE">
        <w:rPr>
          <w:rFonts w:ascii="Arial" w:hAnsi="Arial" w:cs="Arial"/>
          <w:b/>
          <w:bCs/>
          <w:sz w:val="22"/>
          <w:szCs w:val="22"/>
        </w:rPr>
        <w:t xml:space="preserve"> millions d’€ </w:t>
      </w:r>
      <w:r w:rsidR="4A794810" w:rsidRPr="638589DE">
        <w:rPr>
          <w:rFonts w:ascii="Arial" w:hAnsi="Arial" w:cs="Arial"/>
          <w:b/>
          <w:bCs/>
          <w:sz w:val="22"/>
          <w:szCs w:val="22"/>
        </w:rPr>
        <w:t>et subventionnables à hauteur de :</w:t>
      </w:r>
    </w:p>
    <w:p w14:paraId="12F45B0B" w14:textId="4A6405D9" w:rsidR="002753D8" w:rsidRPr="00C23DFE" w:rsidRDefault="002753D8" w:rsidP="002753D8">
      <w:pPr>
        <w:numPr>
          <w:ilvl w:val="0"/>
          <w:numId w:val="2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638589DE">
        <w:rPr>
          <w:rFonts w:ascii="Arial" w:eastAsia="Times New Roman" w:hAnsi="Arial" w:cs="Arial"/>
          <w:lang w:eastAsia="fr-FR"/>
        </w:rPr>
        <w:t>1,9 millions d’€ par l’A</w:t>
      </w:r>
      <w:r w:rsidR="006D1258" w:rsidRPr="638589DE">
        <w:rPr>
          <w:rFonts w:ascii="Arial" w:eastAsia="Times New Roman" w:hAnsi="Arial" w:cs="Arial"/>
          <w:lang w:eastAsia="fr-FR"/>
        </w:rPr>
        <w:t>nah</w:t>
      </w:r>
      <w:r w:rsidRPr="638589DE">
        <w:rPr>
          <w:rFonts w:ascii="Arial" w:eastAsia="Times New Roman" w:hAnsi="Arial" w:cs="Arial"/>
          <w:lang w:eastAsia="fr-FR"/>
        </w:rPr>
        <w:t xml:space="preserve"> (Agence nationale de l’habitat)</w:t>
      </w:r>
    </w:p>
    <w:p w14:paraId="397F52D5" w14:textId="2E8FB13D" w:rsidR="00C04DCD" w:rsidRPr="00C23DFE" w:rsidRDefault="00EC420A" w:rsidP="00C04DCD">
      <w:pPr>
        <w:numPr>
          <w:ilvl w:val="0"/>
          <w:numId w:val="2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638589DE">
        <w:rPr>
          <w:rFonts w:ascii="Arial" w:eastAsia="Times New Roman" w:hAnsi="Arial" w:cs="Arial"/>
          <w:lang w:eastAsia="fr-FR"/>
        </w:rPr>
        <w:t>290 000</w:t>
      </w:r>
      <w:r w:rsidR="00E618C6" w:rsidRPr="638589DE">
        <w:rPr>
          <w:rFonts w:ascii="Arial" w:eastAsia="Times New Roman" w:hAnsi="Arial" w:cs="Arial"/>
          <w:lang w:eastAsia="fr-FR"/>
        </w:rPr>
        <w:t xml:space="preserve"> </w:t>
      </w:r>
      <w:r w:rsidR="00C04DCD" w:rsidRPr="638589DE">
        <w:rPr>
          <w:rFonts w:ascii="Arial" w:eastAsia="Times New Roman" w:hAnsi="Arial" w:cs="Arial"/>
          <w:lang w:eastAsia="fr-FR"/>
        </w:rPr>
        <w:t xml:space="preserve">€ par </w:t>
      </w:r>
      <w:r w:rsidR="00C276AC" w:rsidRPr="638589DE">
        <w:rPr>
          <w:rFonts w:ascii="Arial" w:eastAsia="Times New Roman" w:hAnsi="Arial" w:cs="Arial"/>
          <w:lang w:eastAsia="fr-FR"/>
        </w:rPr>
        <w:t>la ville des Mureaux</w:t>
      </w:r>
    </w:p>
    <w:p w14:paraId="6E2CF626" w14:textId="25A649EC" w:rsidR="00C04DCD" w:rsidRPr="00C23DFE" w:rsidRDefault="00C04DCD" w:rsidP="002753D8">
      <w:pPr>
        <w:spacing w:line="240" w:lineRule="auto"/>
        <w:ind w:left="810"/>
        <w:rPr>
          <w:rFonts w:ascii="Arial" w:eastAsia="Times New Roman" w:hAnsi="Arial" w:cs="Arial"/>
          <w:lang w:eastAsia="fr-FR"/>
        </w:rPr>
      </w:pPr>
    </w:p>
    <w:p w14:paraId="0CE44422" w14:textId="7968D2DC" w:rsidR="00A6724A" w:rsidRPr="00BA4A96" w:rsidRDefault="00A6724A" w:rsidP="00A6724A">
      <w:pPr>
        <w:spacing w:line="240" w:lineRule="auto"/>
        <w:rPr>
          <w:rFonts w:ascii="Arial" w:eastAsia="Times New Roman" w:hAnsi="Arial" w:cs="Arial"/>
          <w:lang w:eastAsia="fr-FR"/>
        </w:rPr>
      </w:pPr>
    </w:p>
    <w:p w14:paraId="4DEBFC00" w14:textId="77777777" w:rsidR="00C04DCD" w:rsidRPr="00BA4A96" w:rsidRDefault="00C04DCD" w:rsidP="00C04DCD">
      <w:pPr>
        <w:spacing w:after="360" w:line="258" w:lineRule="atLeast"/>
        <w:outlineLvl w:val="1"/>
        <w:rPr>
          <w:rFonts w:ascii="Arial" w:eastAsia="Times New Roman" w:hAnsi="Arial" w:cs="Arial"/>
          <w:sz w:val="38"/>
          <w:szCs w:val="38"/>
          <w:lang w:eastAsia="fr-FR"/>
        </w:rPr>
      </w:pPr>
      <w:r w:rsidRPr="00BA4A96">
        <w:rPr>
          <w:rFonts w:ascii="Arial" w:eastAsia="Times New Roman" w:hAnsi="Arial" w:cs="Arial"/>
          <w:sz w:val="38"/>
          <w:szCs w:val="38"/>
          <w:lang w:eastAsia="fr-FR"/>
        </w:rPr>
        <w:t>L'OPAH-RU : un outil incitatif puissant</w:t>
      </w:r>
    </w:p>
    <w:p w14:paraId="712F70ED" w14:textId="77777777" w:rsidR="00C04DCD" w:rsidRPr="00BA4A96" w:rsidRDefault="00C04DCD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b/>
          <w:bCs/>
          <w:lang w:eastAsia="fr-FR"/>
        </w:rPr>
        <w:t>L’amélioration du cadre de vie et la restauration de l’attractivité résidentielle sont les grandes priorités.</w:t>
      </w:r>
    </w:p>
    <w:p w14:paraId="440C27A3" w14:textId="77777777" w:rsidR="00C04DCD" w:rsidRPr="00BA4A96" w:rsidRDefault="00C04DCD" w:rsidP="00C04DCD">
      <w:pPr>
        <w:spacing w:after="32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La combinaison d’outils incitatifs et coercitifs doit permettre de débloquer la majorité des situations et de créer une dynamique plus vertueuse pour l’habitat du centre-ville.</w:t>
      </w:r>
    </w:p>
    <w:p w14:paraId="215975A7" w14:textId="77777777" w:rsidR="00C04DCD" w:rsidRPr="00BA4A96" w:rsidRDefault="00C04DCD" w:rsidP="00C04DCD">
      <w:pPr>
        <w:spacing w:after="32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La modernisation du parc de logements mettra en valeur la qualité du patrimoine architectural de la ville et de son cadre urbain en général.</w:t>
      </w:r>
    </w:p>
    <w:p w14:paraId="00034E8E" w14:textId="77777777" w:rsidR="00C04DCD" w:rsidRPr="00BA4A96" w:rsidRDefault="00C04DCD" w:rsidP="00C04DCD">
      <w:pPr>
        <w:spacing w:after="32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Les travaux réalisés grâce à l’effet levier de cette opération génèreront de l’activité pour le secteur du bâtiment, contribueront au dynamisme de l’économie locale et s’inscriront dans une démarche de transition énergétique.</w:t>
      </w:r>
    </w:p>
    <w:p w14:paraId="25E06F9C" w14:textId="77777777" w:rsidR="00C04DCD" w:rsidRPr="00BA4A96" w:rsidRDefault="00C04DCD" w:rsidP="00C04DCD">
      <w:pPr>
        <w:spacing w:after="0" w:line="267" w:lineRule="atLeast"/>
        <w:outlineLvl w:val="3"/>
        <w:rPr>
          <w:rFonts w:ascii="Arial" w:eastAsia="Times New Roman" w:hAnsi="Arial" w:cs="Arial"/>
          <w:sz w:val="26"/>
          <w:szCs w:val="26"/>
          <w:lang w:eastAsia="fr-FR"/>
        </w:rPr>
      </w:pPr>
      <w:r w:rsidRPr="00BA4A96">
        <w:rPr>
          <w:rFonts w:ascii="Arial" w:eastAsia="Times New Roman" w:hAnsi="Arial" w:cs="Arial"/>
          <w:b/>
          <w:bCs/>
          <w:sz w:val="26"/>
          <w:szCs w:val="26"/>
          <w:lang w:eastAsia="fr-FR"/>
        </w:rPr>
        <w:t>Des aides financières pour rénover les logements</w:t>
      </w:r>
    </w:p>
    <w:p w14:paraId="2E267DAA" w14:textId="77777777" w:rsidR="00C04DCD" w:rsidRPr="00BA4A96" w:rsidRDefault="00C04DCD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b/>
          <w:bCs/>
          <w:i/>
          <w:iCs/>
          <w:lang w:eastAsia="fr-FR"/>
        </w:rPr>
        <w:t>Un dispositif, plusieurs cibles</w:t>
      </w:r>
    </w:p>
    <w:p w14:paraId="15AFB79E" w14:textId="74CC53A9" w:rsidR="00C04DCD" w:rsidRPr="00BA4A96" w:rsidRDefault="00C04DCD" w:rsidP="00C058A7">
      <w:pPr>
        <w:numPr>
          <w:ilvl w:val="0"/>
          <w:numId w:val="4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 xml:space="preserve">Pour les propriétaires qui occupent leur logement à titre de résidence principale : les subventions </w:t>
      </w:r>
      <w:r w:rsidR="00EB3F23">
        <w:rPr>
          <w:rFonts w:ascii="Arial" w:eastAsia="Times New Roman" w:hAnsi="Arial" w:cs="Arial"/>
          <w:lang w:eastAsia="fr-FR"/>
        </w:rPr>
        <w:t xml:space="preserve">varient </w:t>
      </w:r>
      <w:r w:rsidRPr="00BA4A96">
        <w:rPr>
          <w:rFonts w:ascii="Arial" w:eastAsia="Times New Roman" w:hAnsi="Arial" w:cs="Arial"/>
          <w:lang w:eastAsia="fr-FR"/>
        </w:rPr>
        <w:t>selon l</w:t>
      </w:r>
      <w:r w:rsidR="00F7646E">
        <w:rPr>
          <w:rFonts w:ascii="Arial" w:eastAsia="Times New Roman" w:hAnsi="Arial" w:cs="Arial"/>
          <w:lang w:eastAsia="fr-FR"/>
        </w:rPr>
        <w:t>a</w:t>
      </w:r>
      <w:r w:rsidRPr="00BA4A96">
        <w:rPr>
          <w:rFonts w:ascii="Arial" w:eastAsia="Times New Roman" w:hAnsi="Arial" w:cs="Arial"/>
          <w:lang w:eastAsia="fr-FR"/>
        </w:rPr>
        <w:t xml:space="preserve"> nature </w:t>
      </w:r>
      <w:r w:rsidR="00F7646E">
        <w:rPr>
          <w:rFonts w:ascii="Arial" w:eastAsia="Times New Roman" w:hAnsi="Arial" w:cs="Arial"/>
          <w:lang w:eastAsia="fr-FR"/>
        </w:rPr>
        <w:t xml:space="preserve">des travaux </w:t>
      </w:r>
      <w:r w:rsidRPr="00BA4A96">
        <w:rPr>
          <w:rFonts w:ascii="Arial" w:eastAsia="Times New Roman" w:hAnsi="Arial" w:cs="Arial"/>
          <w:lang w:eastAsia="fr-FR"/>
        </w:rPr>
        <w:t xml:space="preserve">et </w:t>
      </w:r>
      <w:r w:rsidR="00F7646E">
        <w:rPr>
          <w:rFonts w:ascii="Arial" w:eastAsia="Times New Roman" w:hAnsi="Arial" w:cs="Arial"/>
          <w:lang w:eastAsia="fr-FR"/>
        </w:rPr>
        <w:t>le niveau de</w:t>
      </w:r>
      <w:r w:rsidRPr="00BA4A96">
        <w:rPr>
          <w:rFonts w:ascii="Arial" w:eastAsia="Times New Roman" w:hAnsi="Arial" w:cs="Arial"/>
          <w:lang w:eastAsia="fr-FR"/>
        </w:rPr>
        <w:t xml:space="preserve"> ressources.</w:t>
      </w:r>
    </w:p>
    <w:p w14:paraId="1123E3DB" w14:textId="1A4A4D67" w:rsidR="00C04DCD" w:rsidRPr="00BA4A96" w:rsidRDefault="00C04DCD" w:rsidP="00C058A7">
      <w:pPr>
        <w:numPr>
          <w:ilvl w:val="0"/>
          <w:numId w:val="4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Pour les propriétaires bailleurs :</w:t>
      </w:r>
      <w:r w:rsidR="00656211" w:rsidRPr="00BA4A96">
        <w:rPr>
          <w:rFonts w:ascii="Arial" w:eastAsia="Times New Roman" w:hAnsi="Arial" w:cs="Arial"/>
          <w:lang w:eastAsia="fr-FR"/>
        </w:rPr>
        <w:t xml:space="preserve"> </w:t>
      </w:r>
      <w:r w:rsidRPr="00BA4A96">
        <w:rPr>
          <w:rFonts w:ascii="Arial" w:eastAsia="Times New Roman" w:hAnsi="Arial" w:cs="Arial"/>
          <w:lang w:eastAsia="fr-FR"/>
        </w:rPr>
        <w:t>les travaux peuvent être subventionnés selon</w:t>
      </w:r>
      <w:r w:rsidR="00961379" w:rsidRPr="00BA4A96">
        <w:rPr>
          <w:rFonts w:ascii="Arial" w:eastAsia="Times New Roman" w:hAnsi="Arial" w:cs="Arial"/>
          <w:lang w:eastAsia="fr-FR"/>
        </w:rPr>
        <w:t xml:space="preserve"> le type de travaux,</w:t>
      </w:r>
      <w:r w:rsidRPr="00BA4A96">
        <w:rPr>
          <w:rFonts w:ascii="Arial" w:eastAsia="Times New Roman" w:hAnsi="Arial" w:cs="Arial"/>
          <w:lang w:eastAsia="fr-FR"/>
        </w:rPr>
        <w:t xml:space="preserve"> l’état du logement et</w:t>
      </w:r>
      <w:r w:rsidR="00961379" w:rsidRPr="00BA4A96">
        <w:rPr>
          <w:rFonts w:ascii="Arial" w:eastAsia="Times New Roman" w:hAnsi="Arial" w:cs="Arial"/>
          <w:lang w:eastAsia="fr-FR"/>
        </w:rPr>
        <w:t xml:space="preserve"> le conventionnement (</w:t>
      </w:r>
      <w:r w:rsidR="008D42E9" w:rsidRPr="00BA4A96">
        <w:rPr>
          <w:rFonts w:ascii="Arial" w:eastAsia="Times New Roman" w:hAnsi="Arial" w:cs="Arial"/>
          <w:lang w:eastAsia="fr-FR"/>
        </w:rPr>
        <w:t>en</w:t>
      </w:r>
      <w:r w:rsidR="008D42E9">
        <w:rPr>
          <w:rFonts w:ascii="Arial" w:eastAsia="Times New Roman" w:hAnsi="Arial" w:cs="Arial"/>
          <w:lang w:eastAsia="fr-FR"/>
        </w:rPr>
        <w:t>gagement</w:t>
      </w:r>
      <w:r w:rsidR="00110344">
        <w:rPr>
          <w:rFonts w:ascii="Arial" w:eastAsia="Times New Roman" w:hAnsi="Arial" w:cs="Arial"/>
          <w:lang w:eastAsia="fr-FR"/>
        </w:rPr>
        <w:t xml:space="preserve"> de</w:t>
      </w:r>
      <w:r w:rsidR="008D42E9" w:rsidRPr="00BA4A96">
        <w:rPr>
          <w:rFonts w:ascii="Arial" w:eastAsia="Times New Roman" w:hAnsi="Arial" w:cs="Arial"/>
          <w:lang w:eastAsia="fr-FR"/>
        </w:rPr>
        <w:t xml:space="preserve"> loyer maîtrisé pendant 9 ans </w:t>
      </w:r>
      <w:r w:rsidRPr="00BA4A96">
        <w:rPr>
          <w:rFonts w:ascii="Arial" w:eastAsia="Times New Roman" w:hAnsi="Arial" w:cs="Arial"/>
          <w:lang w:eastAsia="fr-FR"/>
        </w:rPr>
        <w:t>ouvr</w:t>
      </w:r>
      <w:r w:rsidR="00961379" w:rsidRPr="00BA4A96">
        <w:rPr>
          <w:rFonts w:ascii="Arial" w:eastAsia="Times New Roman" w:hAnsi="Arial" w:cs="Arial"/>
          <w:lang w:eastAsia="fr-FR"/>
        </w:rPr>
        <w:t xml:space="preserve">ant également </w:t>
      </w:r>
      <w:r w:rsidRPr="00BA4A96">
        <w:rPr>
          <w:rFonts w:ascii="Arial" w:eastAsia="Times New Roman" w:hAnsi="Arial" w:cs="Arial"/>
          <w:lang w:eastAsia="fr-FR"/>
        </w:rPr>
        <w:t>droit à un abattement fiscal</w:t>
      </w:r>
      <w:r w:rsidR="00961379" w:rsidRPr="00BA4A96">
        <w:rPr>
          <w:rFonts w:ascii="Arial" w:eastAsia="Times New Roman" w:hAnsi="Arial" w:cs="Arial"/>
          <w:lang w:eastAsia="fr-FR"/>
        </w:rPr>
        <w:t>)</w:t>
      </w:r>
      <w:r w:rsidRPr="00BA4A96">
        <w:rPr>
          <w:rFonts w:ascii="Arial" w:eastAsia="Times New Roman" w:hAnsi="Arial" w:cs="Arial"/>
          <w:lang w:eastAsia="fr-FR"/>
        </w:rPr>
        <w:t xml:space="preserve">. </w:t>
      </w:r>
    </w:p>
    <w:p w14:paraId="28E91446" w14:textId="77777777" w:rsidR="00C04DCD" w:rsidRDefault="00C04DCD" w:rsidP="00C058A7">
      <w:pPr>
        <w:numPr>
          <w:ilvl w:val="0"/>
          <w:numId w:val="4"/>
        </w:numPr>
        <w:spacing w:after="0" w:line="240" w:lineRule="auto"/>
        <w:ind w:left="1170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Pour les copropriétés : des aides aux syndicats de copropriétaires pourront être accordées pour des travaux réalisés en parties communes.</w:t>
      </w:r>
    </w:p>
    <w:p w14:paraId="5F61A48F" w14:textId="77777777" w:rsidR="00253303" w:rsidRPr="00BA4A96" w:rsidRDefault="00253303" w:rsidP="0025330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3B7BD76" w14:textId="03422F54" w:rsidR="00CD19CD" w:rsidRPr="00BA4A96" w:rsidRDefault="00CD19CD" w:rsidP="00CD19CD">
      <w:pPr>
        <w:spacing w:after="0" w:line="267" w:lineRule="atLeast"/>
        <w:outlineLvl w:val="3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fr-FR"/>
        </w:rPr>
        <w:t>Un accompagnement des propriétaires tout au long du projet</w:t>
      </w:r>
    </w:p>
    <w:p w14:paraId="30D682EA" w14:textId="7A4B9F39" w:rsidR="002B1E69" w:rsidRPr="002B1E69" w:rsidRDefault="00370931" w:rsidP="00C04DCD">
      <w:pPr>
        <w:spacing w:after="360" w:line="258" w:lineRule="atLeast"/>
        <w:outlineLvl w:val="1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Dans le cadre de l</w:t>
      </w:r>
      <w:r w:rsidR="00FE1A96" w:rsidRPr="00BA4A96">
        <w:rPr>
          <w:rFonts w:ascii="Arial" w:eastAsia="Times New Roman" w:hAnsi="Arial" w:cs="Arial"/>
          <w:lang w:eastAsia="fr-FR"/>
        </w:rPr>
        <w:t>’</w:t>
      </w:r>
      <w:r w:rsidR="00FE1A96">
        <w:rPr>
          <w:rFonts w:ascii="Arial" w:eastAsia="Times New Roman" w:hAnsi="Arial" w:cs="Arial"/>
          <w:lang w:eastAsia="fr-FR"/>
        </w:rPr>
        <w:t>OPAH RU</w:t>
      </w:r>
      <w:r>
        <w:rPr>
          <w:rFonts w:ascii="Arial" w:eastAsia="Times New Roman" w:hAnsi="Arial" w:cs="Arial"/>
          <w:lang w:eastAsia="fr-FR"/>
        </w:rPr>
        <w:t xml:space="preserve">, les propriétaires bénéficieront </w:t>
      </w:r>
      <w:r w:rsidR="00FC6554">
        <w:rPr>
          <w:rFonts w:ascii="Arial" w:eastAsia="Times New Roman" w:hAnsi="Arial" w:cs="Arial"/>
          <w:lang w:eastAsia="fr-FR"/>
        </w:rPr>
        <w:t>d’un accompagnement tout au long de leur projet sur le plan technique</w:t>
      </w:r>
      <w:r w:rsidR="00F6711E">
        <w:rPr>
          <w:rFonts w:ascii="Arial" w:eastAsia="Times New Roman" w:hAnsi="Arial" w:cs="Arial"/>
          <w:lang w:eastAsia="fr-FR"/>
        </w:rPr>
        <w:t xml:space="preserve">, financier, social, du diagnostic préalable au paiement des aides, en passant par la définition du projet. </w:t>
      </w:r>
      <w:r w:rsidR="007E187A">
        <w:rPr>
          <w:rFonts w:ascii="Arial" w:eastAsia="Times New Roman" w:hAnsi="Arial" w:cs="Arial"/>
          <w:lang w:eastAsia="fr-FR"/>
        </w:rPr>
        <w:t xml:space="preserve">Cet accompagnement sera assuré gratuitement par l’opérateur SOLIHA </w:t>
      </w:r>
      <w:r w:rsidR="002612FE">
        <w:rPr>
          <w:rFonts w:ascii="Arial" w:eastAsia="Times New Roman" w:hAnsi="Arial" w:cs="Arial"/>
          <w:lang w:eastAsia="fr-FR"/>
        </w:rPr>
        <w:t>missionné par la Communauté</w:t>
      </w:r>
      <w:r w:rsidR="003954C0">
        <w:rPr>
          <w:rFonts w:ascii="Arial" w:eastAsia="Times New Roman" w:hAnsi="Arial" w:cs="Arial"/>
          <w:lang w:eastAsia="fr-FR"/>
        </w:rPr>
        <w:t xml:space="preserve"> urbaine.</w:t>
      </w:r>
      <w:r w:rsidR="00192E3A">
        <w:rPr>
          <w:rFonts w:ascii="Arial" w:eastAsia="Times New Roman" w:hAnsi="Arial" w:cs="Arial"/>
          <w:lang w:eastAsia="fr-FR"/>
        </w:rPr>
        <w:t xml:space="preserve"> Des actions spécifiques pour les copropriétés sont également prévues</w:t>
      </w:r>
      <w:r w:rsidR="003A76B3">
        <w:rPr>
          <w:rFonts w:ascii="Arial" w:eastAsia="Times New Roman" w:hAnsi="Arial" w:cs="Arial"/>
          <w:lang w:eastAsia="fr-FR"/>
        </w:rPr>
        <w:t>.</w:t>
      </w:r>
    </w:p>
    <w:p w14:paraId="433D6DD2" w14:textId="77777777" w:rsidR="002B6B41" w:rsidRPr="00BA4A96" w:rsidRDefault="002B6B41" w:rsidP="00C04DCD">
      <w:pPr>
        <w:spacing w:after="360" w:line="258" w:lineRule="atLeast"/>
        <w:outlineLvl w:val="1"/>
        <w:rPr>
          <w:rFonts w:ascii="Arial" w:eastAsia="Times New Roman" w:hAnsi="Arial" w:cs="Arial"/>
          <w:sz w:val="38"/>
          <w:szCs w:val="38"/>
          <w:lang w:eastAsia="fr-FR"/>
        </w:rPr>
      </w:pPr>
    </w:p>
    <w:p w14:paraId="0886E493" w14:textId="7D61A4FA" w:rsidR="00C04DCD" w:rsidRPr="00BA4A96" w:rsidRDefault="00C04DCD" w:rsidP="00C04DCD">
      <w:pPr>
        <w:spacing w:after="360" w:line="258" w:lineRule="atLeast"/>
        <w:outlineLvl w:val="1"/>
        <w:rPr>
          <w:rFonts w:ascii="Arial" w:eastAsia="Times New Roman" w:hAnsi="Arial" w:cs="Arial"/>
          <w:sz w:val="38"/>
          <w:szCs w:val="38"/>
          <w:lang w:eastAsia="fr-FR"/>
        </w:rPr>
      </w:pPr>
      <w:r w:rsidRPr="00BA4A96">
        <w:rPr>
          <w:rFonts w:ascii="Arial" w:eastAsia="Times New Roman" w:hAnsi="Arial" w:cs="Arial"/>
          <w:sz w:val="38"/>
          <w:szCs w:val="38"/>
          <w:lang w:eastAsia="fr-FR"/>
        </w:rPr>
        <w:t>L'opération de restauration immobilière (ORI) : un dispositif indispensable</w:t>
      </w:r>
    </w:p>
    <w:p w14:paraId="39FB895F" w14:textId="45BA96E3" w:rsidR="00C04DCD" w:rsidRPr="00BA4A96" w:rsidRDefault="009331FD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P</w:t>
      </w:r>
      <w:r w:rsidR="0083396F" w:rsidRPr="00BA4A96">
        <w:rPr>
          <w:rFonts w:ascii="Arial" w:eastAsia="Times New Roman" w:hAnsi="Arial" w:cs="Arial"/>
          <w:b/>
          <w:bCs/>
          <w:lang w:eastAsia="fr-FR"/>
        </w:rPr>
        <w:t>lusieurs</w:t>
      </w:r>
      <w:r w:rsidR="00C04DCD" w:rsidRPr="00BA4A96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2C5C47" w:rsidRPr="00BA4A96">
        <w:rPr>
          <w:rFonts w:ascii="Arial" w:eastAsia="Times New Roman" w:hAnsi="Arial" w:cs="Arial"/>
          <w:b/>
          <w:bCs/>
          <w:lang w:eastAsia="fr-FR"/>
        </w:rPr>
        <w:t>adresses</w:t>
      </w:r>
      <w:r w:rsidR="00C04DCD" w:rsidRPr="00BA4A96">
        <w:rPr>
          <w:rFonts w:ascii="Arial" w:eastAsia="Times New Roman" w:hAnsi="Arial" w:cs="Arial"/>
          <w:b/>
          <w:bCs/>
          <w:lang w:eastAsia="fr-FR"/>
        </w:rPr>
        <w:t xml:space="preserve"> d’intervention prioritaire</w:t>
      </w:r>
      <w:r w:rsidR="0079014A" w:rsidRPr="00BA4A96">
        <w:rPr>
          <w:rFonts w:ascii="Arial" w:eastAsia="Times New Roman" w:hAnsi="Arial" w:cs="Arial"/>
          <w:lang w:eastAsia="fr-FR"/>
        </w:rPr>
        <w:t xml:space="preserve"> ont été identifiées</w:t>
      </w:r>
      <w:r w:rsidR="00C04DCD" w:rsidRPr="00BA4A96">
        <w:rPr>
          <w:rFonts w:ascii="Arial" w:eastAsia="Times New Roman" w:hAnsi="Arial" w:cs="Arial"/>
          <w:lang w:eastAsia="fr-FR"/>
        </w:rPr>
        <w:t>.</w:t>
      </w:r>
    </w:p>
    <w:p w14:paraId="01D1D8EB" w14:textId="373CAF9F" w:rsidR="00C04DCD" w:rsidRPr="00BA4A96" w:rsidRDefault="00C04DCD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b/>
          <w:bCs/>
          <w:lang w:eastAsia="fr-FR"/>
        </w:rPr>
        <w:t>Stratégiques pour le projet urbain,</w:t>
      </w:r>
      <w:r w:rsidRPr="00BA4A96">
        <w:rPr>
          <w:rFonts w:ascii="Arial" w:eastAsia="Times New Roman" w:hAnsi="Arial" w:cs="Arial"/>
          <w:lang w:eastAsia="fr-FR"/>
        </w:rPr>
        <w:t> </w:t>
      </w:r>
      <w:r w:rsidR="00862841" w:rsidRPr="00BA4A96">
        <w:rPr>
          <w:rFonts w:ascii="Arial" w:eastAsia="Times New Roman" w:hAnsi="Arial" w:cs="Arial"/>
          <w:lang w:eastAsia="fr-FR"/>
        </w:rPr>
        <w:t>ces adresses</w:t>
      </w:r>
      <w:r w:rsidRPr="00BA4A96">
        <w:rPr>
          <w:rFonts w:ascii="Arial" w:eastAsia="Times New Roman" w:hAnsi="Arial" w:cs="Arial"/>
          <w:lang w:eastAsia="fr-FR"/>
        </w:rPr>
        <w:t xml:space="preserve"> présentent </w:t>
      </w:r>
      <w:r w:rsidR="00A74205" w:rsidRPr="00BA4A96">
        <w:rPr>
          <w:rFonts w:ascii="Arial" w:eastAsia="Times New Roman" w:hAnsi="Arial" w:cs="Arial"/>
          <w:lang w:eastAsia="fr-FR"/>
        </w:rPr>
        <w:t>des</w:t>
      </w:r>
      <w:r w:rsidRPr="00BA4A96">
        <w:rPr>
          <w:rFonts w:ascii="Arial" w:eastAsia="Times New Roman" w:hAnsi="Arial" w:cs="Arial"/>
          <w:lang w:eastAsia="fr-FR"/>
        </w:rPr>
        <w:t xml:space="preserve"> situation</w:t>
      </w:r>
      <w:r w:rsidR="00A74205" w:rsidRPr="00BA4A96">
        <w:rPr>
          <w:rFonts w:ascii="Arial" w:eastAsia="Times New Roman" w:hAnsi="Arial" w:cs="Arial"/>
          <w:lang w:eastAsia="fr-FR"/>
        </w:rPr>
        <w:t>s</w:t>
      </w:r>
      <w:r w:rsidRPr="00BA4A96">
        <w:rPr>
          <w:rFonts w:ascii="Arial" w:eastAsia="Times New Roman" w:hAnsi="Arial" w:cs="Arial"/>
          <w:lang w:eastAsia="fr-FR"/>
        </w:rPr>
        <w:t xml:space="preserve"> </w:t>
      </w:r>
      <w:r w:rsidR="00180C07" w:rsidRPr="00BA4A96">
        <w:rPr>
          <w:rFonts w:ascii="Arial" w:eastAsia="Times New Roman" w:hAnsi="Arial" w:cs="Arial"/>
          <w:lang w:eastAsia="fr-FR"/>
        </w:rPr>
        <w:t>complexes</w:t>
      </w:r>
      <w:r w:rsidRPr="00BA4A96">
        <w:rPr>
          <w:rFonts w:ascii="Arial" w:eastAsia="Times New Roman" w:hAnsi="Arial" w:cs="Arial"/>
          <w:lang w:eastAsia="fr-FR"/>
        </w:rPr>
        <w:t xml:space="preserve"> (indivisions complexes, successions non réglées, copropriétés en difficulté…) dont le bâti pose des problèmes de sécurité et d’habitabilité (insalubres, dangereux ou en déshérence, manquant de confort, d’éclairement, d’accessibilité…).</w:t>
      </w:r>
    </w:p>
    <w:p w14:paraId="1CC23708" w14:textId="2F0AE43F" w:rsidR="00C04DCD" w:rsidRPr="00BA4A96" w:rsidRDefault="00C04DCD" w:rsidP="00C04DCD">
      <w:pPr>
        <w:spacing w:after="32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L’ORI se tradui</w:t>
      </w:r>
      <w:r w:rsidR="00180C07" w:rsidRPr="00BA4A96">
        <w:rPr>
          <w:rFonts w:ascii="Arial" w:eastAsia="Times New Roman" w:hAnsi="Arial" w:cs="Arial"/>
          <w:lang w:eastAsia="fr-FR"/>
        </w:rPr>
        <w:t>t</w:t>
      </w:r>
      <w:r w:rsidRPr="00BA4A96">
        <w:rPr>
          <w:rFonts w:ascii="Arial" w:eastAsia="Times New Roman" w:hAnsi="Arial" w:cs="Arial"/>
          <w:lang w:eastAsia="fr-FR"/>
        </w:rPr>
        <w:t xml:space="preserve"> par la mise sous Déclaration d’utilité publique (DUP) d’immeubles dégradés, créant l’obligation pour les propriétaires de réaliser les travaux nécessaires tout en leur apportant des aides renforcées. En l’absence de </w:t>
      </w:r>
      <w:r w:rsidR="00AB797F">
        <w:rPr>
          <w:rFonts w:ascii="Arial" w:eastAsia="Times New Roman" w:hAnsi="Arial" w:cs="Arial"/>
          <w:lang w:eastAsia="fr-FR"/>
        </w:rPr>
        <w:t xml:space="preserve">réalisation de </w:t>
      </w:r>
      <w:r w:rsidRPr="00BA4A96">
        <w:rPr>
          <w:rFonts w:ascii="Arial" w:eastAsia="Times New Roman" w:hAnsi="Arial" w:cs="Arial"/>
          <w:lang w:eastAsia="fr-FR"/>
        </w:rPr>
        <w:t xml:space="preserve">ces travaux, </w:t>
      </w:r>
      <w:r w:rsidR="00CB17DB">
        <w:rPr>
          <w:rFonts w:ascii="Arial" w:eastAsia="Times New Roman" w:hAnsi="Arial" w:cs="Arial"/>
          <w:lang w:eastAsia="fr-FR"/>
        </w:rPr>
        <w:t xml:space="preserve">dans le cas de propriétaires défaillants, bloquants ou passifs, </w:t>
      </w:r>
      <w:r w:rsidR="003A76B3">
        <w:rPr>
          <w:rFonts w:ascii="Arial" w:eastAsia="Times New Roman" w:hAnsi="Arial" w:cs="Arial"/>
          <w:lang w:eastAsia="fr-FR"/>
        </w:rPr>
        <w:t xml:space="preserve">une </w:t>
      </w:r>
      <w:r w:rsidR="00C311D6">
        <w:rPr>
          <w:rFonts w:ascii="Arial" w:eastAsia="Times New Roman" w:hAnsi="Arial" w:cs="Arial"/>
          <w:lang w:eastAsia="fr-FR"/>
        </w:rPr>
        <w:t>expropriation peut être mise en œuvre</w:t>
      </w:r>
      <w:r w:rsidRPr="00CB17DB">
        <w:rPr>
          <w:rFonts w:ascii="Arial" w:eastAsia="Times New Roman" w:hAnsi="Arial" w:cs="Arial"/>
          <w:lang w:eastAsia="fr-FR"/>
        </w:rPr>
        <w:t>.</w:t>
      </w:r>
    </w:p>
    <w:p w14:paraId="61C5F1B7" w14:textId="2E8D8225" w:rsidR="00C04DCD" w:rsidRPr="00BA4A96" w:rsidRDefault="00C04DCD" w:rsidP="00C04DCD">
      <w:pPr>
        <w:spacing w:line="240" w:lineRule="auto"/>
        <w:rPr>
          <w:rFonts w:ascii="Arial" w:eastAsia="Times New Roman" w:hAnsi="Arial" w:cs="Arial"/>
          <w:lang w:eastAsia="fr-FR"/>
        </w:rPr>
      </w:pPr>
    </w:p>
    <w:p w14:paraId="01D6E216" w14:textId="77777777" w:rsidR="00C04DCD" w:rsidRPr="00BA4A96" w:rsidRDefault="00C04DCD" w:rsidP="00C04DCD">
      <w:pPr>
        <w:spacing w:after="360" w:line="258" w:lineRule="atLeast"/>
        <w:outlineLvl w:val="1"/>
        <w:rPr>
          <w:rFonts w:ascii="Arial" w:eastAsia="Times New Roman" w:hAnsi="Arial" w:cs="Arial"/>
          <w:sz w:val="38"/>
          <w:szCs w:val="38"/>
          <w:lang w:eastAsia="fr-FR"/>
        </w:rPr>
      </w:pPr>
      <w:r w:rsidRPr="00BA4A96">
        <w:rPr>
          <w:rFonts w:ascii="Arial" w:eastAsia="Times New Roman" w:hAnsi="Arial" w:cs="Arial"/>
          <w:sz w:val="38"/>
          <w:szCs w:val="38"/>
          <w:lang w:eastAsia="fr-FR"/>
        </w:rPr>
        <w:t>Des actions transversales et des partenariats</w:t>
      </w:r>
    </w:p>
    <w:p w14:paraId="2BAC08FC" w14:textId="6825D011" w:rsidR="00C04DCD" w:rsidRPr="00BA4A96" w:rsidRDefault="00C04DCD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b/>
          <w:bCs/>
          <w:lang w:eastAsia="fr-FR"/>
        </w:rPr>
        <w:t>L</w:t>
      </w:r>
      <w:r w:rsidR="00DA1B75" w:rsidRPr="00BA4A96">
        <w:rPr>
          <w:rFonts w:ascii="Arial" w:eastAsia="Times New Roman" w:hAnsi="Arial" w:cs="Arial"/>
          <w:b/>
          <w:bCs/>
          <w:lang w:eastAsia="fr-FR"/>
        </w:rPr>
        <w:t xml:space="preserve">a ville des Mureaux </w:t>
      </w:r>
      <w:r w:rsidR="00EA46C4" w:rsidRPr="00BA4A96">
        <w:rPr>
          <w:rFonts w:ascii="Arial" w:eastAsia="Times New Roman" w:hAnsi="Arial" w:cs="Arial"/>
          <w:b/>
          <w:bCs/>
          <w:lang w:eastAsia="fr-FR"/>
        </w:rPr>
        <w:t>déploie en parallèle</w:t>
      </w:r>
      <w:r w:rsidRPr="00BA4A96">
        <w:rPr>
          <w:rFonts w:ascii="Arial" w:eastAsia="Times New Roman" w:hAnsi="Arial" w:cs="Arial"/>
          <w:b/>
          <w:bCs/>
          <w:lang w:eastAsia="fr-FR"/>
        </w:rPr>
        <w:t xml:space="preserve"> un éventail d’actions transversales visant à éviter les situations de crise : </w:t>
      </w:r>
      <w:r w:rsidRPr="00BA4A96">
        <w:rPr>
          <w:rFonts w:ascii="Arial" w:eastAsia="Times New Roman" w:hAnsi="Arial" w:cs="Arial"/>
          <w:lang w:eastAsia="fr-FR"/>
        </w:rPr>
        <w:t>gestion des situations de péril, veille foncière sur l’ensemble des DIA (Déclaration d’intention d’aliéner), repérage du logement indigne et/ou insalubre, accompagnement à la gestion pour les copropriétés désorganisées…</w:t>
      </w:r>
    </w:p>
    <w:p w14:paraId="1CAFFF19" w14:textId="77777777" w:rsidR="00EA46C4" w:rsidRPr="00BA4A96" w:rsidRDefault="00EA46C4" w:rsidP="00C04DCD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01E17EB9" w14:textId="6E6A2528" w:rsidR="00C04DCD" w:rsidRPr="00BA4A96" w:rsidRDefault="00C04DCD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b/>
          <w:bCs/>
          <w:lang w:eastAsia="fr-FR"/>
        </w:rPr>
        <w:t xml:space="preserve">Pour mener l’ensemble de ces actions, de nombreux partenariats opérationnels </w:t>
      </w:r>
      <w:r w:rsidR="00D439D1">
        <w:rPr>
          <w:rFonts w:ascii="Arial" w:eastAsia="Times New Roman" w:hAnsi="Arial" w:cs="Arial"/>
          <w:b/>
          <w:bCs/>
          <w:lang w:eastAsia="fr-FR"/>
        </w:rPr>
        <w:t xml:space="preserve">sont mobilisés </w:t>
      </w:r>
      <w:r w:rsidRPr="00BA4A96">
        <w:rPr>
          <w:rFonts w:ascii="Arial" w:eastAsia="Times New Roman" w:hAnsi="Arial" w:cs="Arial"/>
          <w:b/>
          <w:bCs/>
          <w:lang w:eastAsia="fr-FR"/>
        </w:rPr>
        <w:t>avec les acteurs locaux de l’habitat, de l’aménagement, de l’action foncière ou encore de l’action sociale.</w:t>
      </w:r>
    </w:p>
    <w:p w14:paraId="3D4C5FED" w14:textId="49251E73" w:rsidR="00C04DCD" w:rsidRPr="00BA4A96" w:rsidRDefault="00C04DCD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 xml:space="preserve">En matière de lutte contre l’habitat indigne et/ou insalubre, le travail initié depuis quelques années par </w:t>
      </w:r>
      <w:r w:rsidR="000A362D">
        <w:rPr>
          <w:rFonts w:ascii="Arial" w:eastAsia="Times New Roman" w:hAnsi="Arial" w:cs="Arial"/>
          <w:lang w:eastAsia="fr-FR"/>
        </w:rPr>
        <w:t>l</w:t>
      </w:r>
      <w:r w:rsidR="00961379" w:rsidRPr="00BA4A96">
        <w:rPr>
          <w:rFonts w:ascii="Arial" w:eastAsia="Times New Roman" w:hAnsi="Arial" w:cs="Arial"/>
          <w:lang w:eastAsia="fr-FR"/>
        </w:rPr>
        <w:t>a ville d</w:t>
      </w:r>
      <w:r w:rsidR="0036293E" w:rsidRPr="00BA4A96">
        <w:rPr>
          <w:rFonts w:ascii="Arial" w:eastAsia="Times New Roman" w:hAnsi="Arial" w:cs="Arial"/>
          <w:lang w:eastAsia="fr-FR"/>
        </w:rPr>
        <w:t>es Mureaux</w:t>
      </w:r>
      <w:r w:rsidRPr="00BA4A96">
        <w:rPr>
          <w:rFonts w:ascii="Arial" w:eastAsia="Times New Roman" w:hAnsi="Arial" w:cs="Arial"/>
          <w:lang w:eastAsia="fr-FR"/>
        </w:rPr>
        <w:t xml:space="preserve"> en matière de </w:t>
      </w:r>
      <w:r w:rsidRPr="008C4D0A">
        <w:rPr>
          <w:rFonts w:ascii="Arial" w:eastAsia="Times New Roman" w:hAnsi="Arial" w:cs="Arial"/>
          <w:b/>
          <w:bCs/>
          <w:lang w:eastAsia="fr-FR"/>
        </w:rPr>
        <w:t>lutte contre le mal-logement</w:t>
      </w:r>
      <w:r w:rsidRPr="00BA4A96">
        <w:rPr>
          <w:rFonts w:ascii="Arial" w:eastAsia="Times New Roman" w:hAnsi="Arial" w:cs="Arial"/>
          <w:lang w:eastAsia="fr-FR"/>
        </w:rPr>
        <w:t xml:space="preserve"> sera renforcé et optimisé. Il s’agit d’améliorer le repérage et le traitement des situations, de coordonner et faciliter le travail </w:t>
      </w:r>
      <w:r w:rsidRPr="008C4D0A">
        <w:rPr>
          <w:rFonts w:ascii="Arial" w:eastAsia="Times New Roman" w:hAnsi="Arial" w:cs="Arial"/>
          <w:lang w:eastAsia="fr-FR"/>
        </w:rPr>
        <w:t>des acteurs</w:t>
      </w:r>
      <w:r w:rsidRPr="00BA4A96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BA4A96">
        <w:rPr>
          <w:rFonts w:ascii="Arial" w:eastAsia="Times New Roman" w:hAnsi="Arial" w:cs="Arial"/>
          <w:lang w:eastAsia="fr-FR"/>
        </w:rPr>
        <w:t xml:space="preserve">(service communal d’hygiène, Agence régionale de Santé, CAF, </w:t>
      </w:r>
      <w:r w:rsidR="00810610" w:rsidRPr="00BA4A96">
        <w:rPr>
          <w:rFonts w:ascii="Arial" w:eastAsia="Times New Roman" w:hAnsi="Arial" w:cs="Arial"/>
          <w:lang w:eastAsia="fr-FR"/>
        </w:rPr>
        <w:t>Soliha</w:t>
      </w:r>
      <w:r w:rsidR="00C276AC" w:rsidRPr="00BA4A96">
        <w:rPr>
          <w:rFonts w:ascii="Arial" w:eastAsia="Times New Roman" w:hAnsi="Arial" w:cs="Arial"/>
          <w:lang w:eastAsia="fr-FR"/>
        </w:rPr>
        <w:t xml:space="preserve"> Yvelines Essonne, </w:t>
      </w:r>
      <w:r w:rsidRPr="00BA4A96">
        <w:rPr>
          <w:rFonts w:ascii="Arial" w:eastAsia="Times New Roman" w:hAnsi="Arial" w:cs="Arial"/>
          <w:lang w:eastAsia="fr-FR"/>
        </w:rPr>
        <w:t xml:space="preserve">travailleurs sociaux, </w:t>
      </w:r>
      <w:r w:rsidR="00921D1A" w:rsidRPr="00BA4A96">
        <w:rPr>
          <w:rFonts w:ascii="Arial" w:eastAsia="Times New Roman" w:hAnsi="Arial" w:cs="Arial"/>
          <w:lang w:eastAsia="fr-FR"/>
        </w:rPr>
        <w:t>ADIL</w:t>
      </w:r>
      <w:r w:rsidR="00CA63F6" w:rsidRPr="00BA4A96">
        <w:rPr>
          <w:rFonts w:ascii="Arial" w:eastAsia="Times New Roman" w:hAnsi="Arial" w:cs="Arial"/>
          <w:lang w:eastAsia="fr-FR"/>
        </w:rPr>
        <w:t xml:space="preserve"> 78, </w:t>
      </w:r>
      <w:r w:rsidRPr="00BA4A96">
        <w:rPr>
          <w:rFonts w:ascii="Arial" w:eastAsia="Times New Roman" w:hAnsi="Arial" w:cs="Arial"/>
          <w:lang w:eastAsia="fr-FR"/>
        </w:rPr>
        <w:t>associations…).</w:t>
      </w:r>
    </w:p>
    <w:p w14:paraId="3608D04E" w14:textId="6E7605B4" w:rsidR="00C04DCD" w:rsidRPr="00BA4A96" w:rsidRDefault="00C04DCD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A4A96">
        <w:rPr>
          <w:rFonts w:ascii="Arial" w:eastAsia="Times New Roman" w:hAnsi="Arial" w:cs="Arial"/>
          <w:lang w:eastAsia="fr-FR"/>
        </w:rPr>
        <w:t>Bien sûr, la collectivité entend </w:t>
      </w:r>
      <w:r w:rsidRPr="00BA4A96">
        <w:rPr>
          <w:rFonts w:ascii="Arial" w:eastAsia="Times New Roman" w:hAnsi="Arial" w:cs="Arial"/>
          <w:b/>
          <w:bCs/>
          <w:lang w:eastAsia="fr-FR"/>
        </w:rPr>
        <w:t>fédérer les énergies de l’ensemble des opérateurs de logement</w:t>
      </w:r>
      <w:r w:rsidRPr="00BA4A96">
        <w:rPr>
          <w:rFonts w:ascii="Arial" w:eastAsia="Times New Roman" w:hAnsi="Arial" w:cs="Arial"/>
          <w:lang w:eastAsia="fr-FR"/>
        </w:rPr>
        <w:t> du territoire (bailleurs sociaux, promoteurs…) afin de mobiliser tous leurs savoir-faire pour développer une offre de logements de qualité.</w:t>
      </w:r>
    </w:p>
    <w:p w14:paraId="7BDD7A30" w14:textId="77777777" w:rsidR="00E664D4" w:rsidRPr="00BA4A96" w:rsidRDefault="00E664D4" w:rsidP="00C04DC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6C6A901" w14:textId="77777777" w:rsidR="00365E1C" w:rsidRPr="00BA4A96" w:rsidRDefault="00365E1C"/>
    <w:sectPr w:rsidR="00365E1C" w:rsidRPr="00BA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E1C"/>
    <w:multiLevelType w:val="hybridMultilevel"/>
    <w:tmpl w:val="FFFFFFFF"/>
    <w:lvl w:ilvl="0" w:tplc="D61811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76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C8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66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E9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E4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8E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AE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66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2A1"/>
    <w:multiLevelType w:val="hybridMultilevel"/>
    <w:tmpl w:val="FFFFFFFF"/>
    <w:lvl w:ilvl="0" w:tplc="6D6C26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24F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A5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0C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27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CC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E2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44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E6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42D0"/>
    <w:multiLevelType w:val="hybridMultilevel"/>
    <w:tmpl w:val="FFFFFFFF"/>
    <w:lvl w:ilvl="0" w:tplc="E94C9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58D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41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20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FC3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9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EC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03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A56"/>
    <w:multiLevelType w:val="hybridMultilevel"/>
    <w:tmpl w:val="FFFFFFFF"/>
    <w:lvl w:ilvl="0" w:tplc="FC04C2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06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47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20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80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4A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4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65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8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3278"/>
    <w:multiLevelType w:val="hybridMultilevel"/>
    <w:tmpl w:val="FFFFFFFF"/>
    <w:lvl w:ilvl="0" w:tplc="AF5AAF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A8A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87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1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E3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5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E7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0E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4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50AF"/>
    <w:multiLevelType w:val="hybridMultilevel"/>
    <w:tmpl w:val="FFFFFFFF"/>
    <w:lvl w:ilvl="0" w:tplc="43D46A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7A3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AF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8E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08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A2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04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06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21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E3343"/>
    <w:multiLevelType w:val="hybridMultilevel"/>
    <w:tmpl w:val="FFFFFFFF"/>
    <w:lvl w:ilvl="0" w:tplc="B38ED0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861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04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2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4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24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21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EE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C6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C31A1"/>
    <w:multiLevelType w:val="multilevel"/>
    <w:tmpl w:val="5756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F37BE"/>
    <w:multiLevelType w:val="hybridMultilevel"/>
    <w:tmpl w:val="FFFFFFFF"/>
    <w:lvl w:ilvl="0" w:tplc="6958EE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825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A1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E9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83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6E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C9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63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4B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6746"/>
    <w:multiLevelType w:val="hybridMultilevel"/>
    <w:tmpl w:val="FFFFFFFF"/>
    <w:lvl w:ilvl="0" w:tplc="722685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F42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68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09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0C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63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82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E9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21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B4203"/>
    <w:multiLevelType w:val="hybridMultilevel"/>
    <w:tmpl w:val="FFFFFFFF"/>
    <w:lvl w:ilvl="0" w:tplc="711E2C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822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49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07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C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8B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6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00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23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E70D5"/>
    <w:multiLevelType w:val="hybridMultilevel"/>
    <w:tmpl w:val="FFFFFFFF"/>
    <w:lvl w:ilvl="0" w:tplc="DCB212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183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A1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8A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CA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66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C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22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C1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72653"/>
    <w:multiLevelType w:val="multilevel"/>
    <w:tmpl w:val="CDBE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F03C7"/>
    <w:multiLevelType w:val="hybridMultilevel"/>
    <w:tmpl w:val="FFFFFFFF"/>
    <w:lvl w:ilvl="0" w:tplc="28A8F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02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0A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86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03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EA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AA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07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4D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41234"/>
    <w:multiLevelType w:val="multilevel"/>
    <w:tmpl w:val="1D72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3288E"/>
    <w:multiLevelType w:val="hybridMultilevel"/>
    <w:tmpl w:val="FFFFFFFF"/>
    <w:lvl w:ilvl="0" w:tplc="F274CD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4E9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CA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80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6B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83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CF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6E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8A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0CDC"/>
    <w:multiLevelType w:val="hybridMultilevel"/>
    <w:tmpl w:val="FFFFFFFF"/>
    <w:lvl w:ilvl="0" w:tplc="FAE603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28A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47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EE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CD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A1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65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EB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60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627C5"/>
    <w:multiLevelType w:val="hybridMultilevel"/>
    <w:tmpl w:val="FFFFFFFF"/>
    <w:lvl w:ilvl="0" w:tplc="B72EF1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608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8C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61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61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63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81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69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CE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9579E"/>
    <w:multiLevelType w:val="hybridMultilevel"/>
    <w:tmpl w:val="FFFFFFFF"/>
    <w:lvl w:ilvl="0" w:tplc="3D821C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125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67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A5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4A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05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06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CE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C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97C8B"/>
    <w:multiLevelType w:val="hybridMultilevel"/>
    <w:tmpl w:val="FFFFFFFF"/>
    <w:lvl w:ilvl="0" w:tplc="49FC95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DAD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44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02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66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84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C8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E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64907"/>
    <w:multiLevelType w:val="hybridMultilevel"/>
    <w:tmpl w:val="FFFFFFFF"/>
    <w:lvl w:ilvl="0" w:tplc="CE5E8D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F6D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4D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27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A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A5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C6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2A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0E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7B41"/>
    <w:multiLevelType w:val="hybridMultilevel"/>
    <w:tmpl w:val="FFFFFFFF"/>
    <w:lvl w:ilvl="0" w:tplc="948C51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50F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4C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65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EA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0F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CA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6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E4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E368E"/>
    <w:multiLevelType w:val="hybridMultilevel"/>
    <w:tmpl w:val="FFFFFFFF"/>
    <w:lvl w:ilvl="0" w:tplc="5964D0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665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C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0D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29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2F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63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00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CD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14BB3"/>
    <w:multiLevelType w:val="hybridMultilevel"/>
    <w:tmpl w:val="FFFFFFFF"/>
    <w:lvl w:ilvl="0" w:tplc="9B8823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CC8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CD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47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E3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C0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00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6F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E1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74627"/>
    <w:multiLevelType w:val="hybridMultilevel"/>
    <w:tmpl w:val="FFFFFFFF"/>
    <w:lvl w:ilvl="0" w:tplc="248C95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A8C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C4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C0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A1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00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67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CB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61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0066"/>
    <w:multiLevelType w:val="multilevel"/>
    <w:tmpl w:val="E44E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466845"/>
    <w:multiLevelType w:val="hybridMultilevel"/>
    <w:tmpl w:val="FFFFFFFF"/>
    <w:lvl w:ilvl="0" w:tplc="BD12E2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6EE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5E2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C9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87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A9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C5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61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2E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71436"/>
    <w:multiLevelType w:val="hybridMultilevel"/>
    <w:tmpl w:val="288030F6"/>
    <w:lvl w:ilvl="0" w:tplc="1AB04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0E1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887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1E5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AEE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CED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0445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464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948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9C16B5"/>
    <w:multiLevelType w:val="hybridMultilevel"/>
    <w:tmpl w:val="FFFFFFFF"/>
    <w:lvl w:ilvl="0" w:tplc="A440DE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68F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C2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87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27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AA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C7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AD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0B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36BE2"/>
    <w:multiLevelType w:val="hybridMultilevel"/>
    <w:tmpl w:val="F80431EE"/>
    <w:lvl w:ilvl="0" w:tplc="D624B72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86BE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8CDF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E8B3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E1FA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EC44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48FF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C3B5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C2FC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535F18"/>
    <w:multiLevelType w:val="hybridMultilevel"/>
    <w:tmpl w:val="FFFFFFFF"/>
    <w:lvl w:ilvl="0" w:tplc="B100DA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667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5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A2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A4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CD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2E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4E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A19BA"/>
    <w:multiLevelType w:val="hybridMultilevel"/>
    <w:tmpl w:val="FFFFFFFF"/>
    <w:lvl w:ilvl="0" w:tplc="5BD0B4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EC9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8D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8D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02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0C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00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C0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63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74A81"/>
    <w:multiLevelType w:val="hybridMultilevel"/>
    <w:tmpl w:val="FFFFFFFF"/>
    <w:lvl w:ilvl="0" w:tplc="F552F0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E24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0F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C1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48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4D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E4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EA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4E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97686"/>
    <w:multiLevelType w:val="hybridMultilevel"/>
    <w:tmpl w:val="FFFFFFFF"/>
    <w:lvl w:ilvl="0" w:tplc="99EEBA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E8F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8A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4B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00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8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CD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8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09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B5ABC"/>
    <w:multiLevelType w:val="hybridMultilevel"/>
    <w:tmpl w:val="FFFFFFFF"/>
    <w:lvl w:ilvl="0" w:tplc="333865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F8A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2F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A1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2B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40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8A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4B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E9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7"/>
  </w:num>
  <w:num w:numId="5">
    <w:abstractNumId w:val="2"/>
  </w:num>
  <w:num w:numId="6">
    <w:abstractNumId w:val="16"/>
  </w:num>
  <w:num w:numId="7">
    <w:abstractNumId w:val="11"/>
  </w:num>
  <w:num w:numId="8">
    <w:abstractNumId w:val="34"/>
  </w:num>
  <w:num w:numId="9">
    <w:abstractNumId w:val="0"/>
  </w:num>
  <w:num w:numId="10">
    <w:abstractNumId w:val="12"/>
  </w:num>
  <w:num w:numId="11">
    <w:abstractNumId w:val="29"/>
  </w:num>
  <w:num w:numId="12">
    <w:abstractNumId w:val="24"/>
  </w:num>
  <w:num w:numId="13">
    <w:abstractNumId w:val="20"/>
  </w:num>
  <w:num w:numId="14">
    <w:abstractNumId w:val="32"/>
  </w:num>
  <w:num w:numId="15">
    <w:abstractNumId w:val="13"/>
  </w:num>
  <w:num w:numId="16">
    <w:abstractNumId w:val="33"/>
  </w:num>
  <w:num w:numId="17">
    <w:abstractNumId w:val="31"/>
  </w:num>
  <w:num w:numId="18">
    <w:abstractNumId w:val="17"/>
  </w:num>
  <w:num w:numId="19">
    <w:abstractNumId w:val="8"/>
  </w:num>
  <w:num w:numId="20">
    <w:abstractNumId w:val="1"/>
  </w:num>
  <w:num w:numId="21">
    <w:abstractNumId w:val="23"/>
  </w:num>
  <w:num w:numId="22">
    <w:abstractNumId w:val="10"/>
  </w:num>
  <w:num w:numId="23">
    <w:abstractNumId w:val="18"/>
  </w:num>
  <w:num w:numId="24">
    <w:abstractNumId w:val="21"/>
  </w:num>
  <w:num w:numId="25">
    <w:abstractNumId w:val="26"/>
  </w:num>
  <w:num w:numId="26">
    <w:abstractNumId w:val="28"/>
  </w:num>
  <w:num w:numId="27">
    <w:abstractNumId w:val="6"/>
  </w:num>
  <w:num w:numId="28">
    <w:abstractNumId w:val="5"/>
  </w:num>
  <w:num w:numId="29">
    <w:abstractNumId w:val="3"/>
  </w:num>
  <w:num w:numId="30">
    <w:abstractNumId w:val="15"/>
  </w:num>
  <w:num w:numId="31">
    <w:abstractNumId w:val="19"/>
  </w:num>
  <w:num w:numId="32">
    <w:abstractNumId w:val="30"/>
  </w:num>
  <w:num w:numId="33">
    <w:abstractNumId w:val="22"/>
  </w:num>
  <w:num w:numId="34">
    <w:abstractNumId w:val="9"/>
  </w:num>
  <w:num w:numId="3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CD"/>
    <w:rsid w:val="00004EEF"/>
    <w:rsid w:val="00007381"/>
    <w:rsid w:val="0001477C"/>
    <w:rsid w:val="000476D8"/>
    <w:rsid w:val="000608F2"/>
    <w:rsid w:val="0007745D"/>
    <w:rsid w:val="00082BD6"/>
    <w:rsid w:val="000A1BF9"/>
    <w:rsid w:val="000A362D"/>
    <w:rsid w:val="000D6D79"/>
    <w:rsid w:val="000F3EC1"/>
    <w:rsid w:val="000F421D"/>
    <w:rsid w:val="00104414"/>
    <w:rsid w:val="00110344"/>
    <w:rsid w:val="001121A8"/>
    <w:rsid w:val="001126C8"/>
    <w:rsid w:val="00123090"/>
    <w:rsid w:val="00132C8C"/>
    <w:rsid w:val="001346FA"/>
    <w:rsid w:val="00137468"/>
    <w:rsid w:val="0013774D"/>
    <w:rsid w:val="00150328"/>
    <w:rsid w:val="001648ED"/>
    <w:rsid w:val="00164DAE"/>
    <w:rsid w:val="001668AA"/>
    <w:rsid w:val="00175887"/>
    <w:rsid w:val="00180C07"/>
    <w:rsid w:val="00192E3A"/>
    <w:rsid w:val="00196DA2"/>
    <w:rsid w:val="001A1295"/>
    <w:rsid w:val="001A786C"/>
    <w:rsid w:val="001B4F02"/>
    <w:rsid w:val="001D5081"/>
    <w:rsid w:val="001F6D8F"/>
    <w:rsid w:val="0020516B"/>
    <w:rsid w:val="00242EF7"/>
    <w:rsid w:val="00253303"/>
    <w:rsid w:val="00256AA3"/>
    <w:rsid w:val="002612FE"/>
    <w:rsid w:val="00261DE0"/>
    <w:rsid w:val="00263BE0"/>
    <w:rsid w:val="002753D8"/>
    <w:rsid w:val="00281D62"/>
    <w:rsid w:val="00285F73"/>
    <w:rsid w:val="002A651D"/>
    <w:rsid w:val="002B1E69"/>
    <w:rsid w:val="002B6B41"/>
    <w:rsid w:val="002C5C47"/>
    <w:rsid w:val="00304E59"/>
    <w:rsid w:val="00322769"/>
    <w:rsid w:val="003427C3"/>
    <w:rsid w:val="0035645B"/>
    <w:rsid w:val="0036293E"/>
    <w:rsid w:val="00365E1C"/>
    <w:rsid w:val="00370931"/>
    <w:rsid w:val="003759A6"/>
    <w:rsid w:val="00386258"/>
    <w:rsid w:val="003954C0"/>
    <w:rsid w:val="003A76B3"/>
    <w:rsid w:val="003E0158"/>
    <w:rsid w:val="003E50EA"/>
    <w:rsid w:val="003E5751"/>
    <w:rsid w:val="003F5CF8"/>
    <w:rsid w:val="00404534"/>
    <w:rsid w:val="00414E17"/>
    <w:rsid w:val="0043168B"/>
    <w:rsid w:val="00450DB3"/>
    <w:rsid w:val="00470236"/>
    <w:rsid w:val="00486D65"/>
    <w:rsid w:val="0049170A"/>
    <w:rsid w:val="004937EA"/>
    <w:rsid w:val="004B555F"/>
    <w:rsid w:val="004D1C38"/>
    <w:rsid w:val="004D6A46"/>
    <w:rsid w:val="004E5527"/>
    <w:rsid w:val="0051468C"/>
    <w:rsid w:val="005159FE"/>
    <w:rsid w:val="0051673C"/>
    <w:rsid w:val="00517155"/>
    <w:rsid w:val="005246FC"/>
    <w:rsid w:val="005434C0"/>
    <w:rsid w:val="00550653"/>
    <w:rsid w:val="00583D53"/>
    <w:rsid w:val="00586CD2"/>
    <w:rsid w:val="005A1C6D"/>
    <w:rsid w:val="005A3E60"/>
    <w:rsid w:val="005A7CD5"/>
    <w:rsid w:val="005C1AD4"/>
    <w:rsid w:val="00621F38"/>
    <w:rsid w:val="00641B69"/>
    <w:rsid w:val="00653E8F"/>
    <w:rsid w:val="00656211"/>
    <w:rsid w:val="006668B4"/>
    <w:rsid w:val="0066734D"/>
    <w:rsid w:val="0068416D"/>
    <w:rsid w:val="00687841"/>
    <w:rsid w:val="00695AB0"/>
    <w:rsid w:val="006A1F26"/>
    <w:rsid w:val="006A4027"/>
    <w:rsid w:val="006B0F2C"/>
    <w:rsid w:val="006B3C18"/>
    <w:rsid w:val="006B4F58"/>
    <w:rsid w:val="006B6AD3"/>
    <w:rsid w:val="006C77D6"/>
    <w:rsid w:val="006D1258"/>
    <w:rsid w:val="006D3C3E"/>
    <w:rsid w:val="006D7A61"/>
    <w:rsid w:val="006E474E"/>
    <w:rsid w:val="006F0573"/>
    <w:rsid w:val="00701BFF"/>
    <w:rsid w:val="00706E21"/>
    <w:rsid w:val="007239C0"/>
    <w:rsid w:val="00724EB6"/>
    <w:rsid w:val="00747C83"/>
    <w:rsid w:val="00774047"/>
    <w:rsid w:val="0079014A"/>
    <w:rsid w:val="007975C2"/>
    <w:rsid w:val="007D7ABE"/>
    <w:rsid w:val="007E187A"/>
    <w:rsid w:val="007F5EF9"/>
    <w:rsid w:val="007F6A1C"/>
    <w:rsid w:val="00810610"/>
    <w:rsid w:val="00810AF8"/>
    <w:rsid w:val="00813520"/>
    <w:rsid w:val="0083396F"/>
    <w:rsid w:val="008340F8"/>
    <w:rsid w:val="00854977"/>
    <w:rsid w:val="00862841"/>
    <w:rsid w:val="00871DE3"/>
    <w:rsid w:val="00884AFD"/>
    <w:rsid w:val="0089716C"/>
    <w:rsid w:val="008A1021"/>
    <w:rsid w:val="008C4D0A"/>
    <w:rsid w:val="008D07D6"/>
    <w:rsid w:val="008D42E9"/>
    <w:rsid w:val="008D5446"/>
    <w:rsid w:val="008E37E9"/>
    <w:rsid w:val="008F6D1B"/>
    <w:rsid w:val="009002A4"/>
    <w:rsid w:val="00921D1A"/>
    <w:rsid w:val="009331FD"/>
    <w:rsid w:val="00937FDB"/>
    <w:rsid w:val="00944152"/>
    <w:rsid w:val="0094563E"/>
    <w:rsid w:val="009527F8"/>
    <w:rsid w:val="00961379"/>
    <w:rsid w:val="0096388D"/>
    <w:rsid w:val="00967A1D"/>
    <w:rsid w:val="00995CEB"/>
    <w:rsid w:val="009C4439"/>
    <w:rsid w:val="009D117A"/>
    <w:rsid w:val="009E752C"/>
    <w:rsid w:val="009F62D3"/>
    <w:rsid w:val="00A05318"/>
    <w:rsid w:val="00A07A2A"/>
    <w:rsid w:val="00A23DE8"/>
    <w:rsid w:val="00A44202"/>
    <w:rsid w:val="00A52BA6"/>
    <w:rsid w:val="00A61EAE"/>
    <w:rsid w:val="00A6724A"/>
    <w:rsid w:val="00A731BB"/>
    <w:rsid w:val="00A74205"/>
    <w:rsid w:val="00A76012"/>
    <w:rsid w:val="00A810D4"/>
    <w:rsid w:val="00A9513A"/>
    <w:rsid w:val="00AB2350"/>
    <w:rsid w:val="00AB514B"/>
    <w:rsid w:val="00AB797F"/>
    <w:rsid w:val="00AC50B7"/>
    <w:rsid w:val="00AD7C9D"/>
    <w:rsid w:val="00AE247F"/>
    <w:rsid w:val="00AE3DC5"/>
    <w:rsid w:val="00B010E6"/>
    <w:rsid w:val="00B25813"/>
    <w:rsid w:val="00B34329"/>
    <w:rsid w:val="00B44322"/>
    <w:rsid w:val="00B478A2"/>
    <w:rsid w:val="00B655CB"/>
    <w:rsid w:val="00B74EF7"/>
    <w:rsid w:val="00B91895"/>
    <w:rsid w:val="00B93087"/>
    <w:rsid w:val="00B954A6"/>
    <w:rsid w:val="00B961E7"/>
    <w:rsid w:val="00BA2E1F"/>
    <w:rsid w:val="00BA4A96"/>
    <w:rsid w:val="00BB2FFA"/>
    <w:rsid w:val="00BB35E7"/>
    <w:rsid w:val="00BB4BB9"/>
    <w:rsid w:val="00BC036E"/>
    <w:rsid w:val="00BC194B"/>
    <w:rsid w:val="00BD0CBD"/>
    <w:rsid w:val="00BF1F01"/>
    <w:rsid w:val="00BF3EDD"/>
    <w:rsid w:val="00BF7AD1"/>
    <w:rsid w:val="00C03422"/>
    <w:rsid w:val="00C04DCD"/>
    <w:rsid w:val="00C058A7"/>
    <w:rsid w:val="00C05F56"/>
    <w:rsid w:val="00C129C9"/>
    <w:rsid w:val="00C15680"/>
    <w:rsid w:val="00C23DFE"/>
    <w:rsid w:val="00C25C2D"/>
    <w:rsid w:val="00C26672"/>
    <w:rsid w:val="00C276AC"/>
    <w:rsid w:val="00C311D6"/>
    <w:rsid w:val="00C40284"/>
    <w:rsid w:val="00C9155B"/>
    <w:rsid w:val="00CA63F6"/>
    <w:rsid w:val="00CB17DB"/>
    <w:rsid w:val="00CC25F9"/>
    <w:rsid w:val="00CD19CD"/>
    <w:rsid w:val="00CD4A81"/>
    <w:rsid w:val="00D01582"/>
    <w:rsid w:val="00D25A0B"/>
    <w:rsid w:val="00D40ED6"/>
    <w:rsid w:val="00D42392"/>
    <w:rsid w:val="00D439D1"/>
    <w:rsid w:val="00D643B2"/>
    <w:rsid w:val="00D7017B"/>
    <w:rsid w:val="00D73830"/>
    <w:rsid w:val="00D7661C"/>
    <w:rsid w:val="00D77119"/>
    <w:rsid w:val="00D81DF6"/>
    <w:rsid w:val="00D93B77"/>
    <w:rsid w:val="00DA1B75"/>
    <w:rsid w:val="00DB693A"/>
    <w:rsid w:val="00DF3B45"/>
    <w:rsid w:val="00DF43EF"/>
    <w:rsid w:val="00E025B3"/>
    <w:rsid w:val="00E14298"/>
    <w:rsid w:val="00E16016"/>
    <w:rsid w:val="00E33279"/>
    <w:rsid w:val="00E37FE4"/>
    <w:rsid w:val="00E424C7"/>
    <w:rsid w:val="00E604B5"/>
    <w:rsid w:val="00E618C6"/>
    <w:rsid w:val="00E664D4"/>
    <w:rsid w:val="00E717AE"/>
    <w:rsid w:val="00E942E7"/>
    <w:rsid w:val="00E95878"/>
    <w:rsid w:val="00EA46C4"/>
    <w:rsid w:val="00EB3F23"/>
    <w:rsid w:val="00EB5286"/>
    <w:rsid w:val="00EB7D66"/>
    <w:rsid w:val="00EC420A"/>
    <w:rsid w:val="00EE5E8E"/>
    <w:rsid w:val="00F03286"/>
    <w:rsid w:val="00F07DC5"/>
    <w:rsid w:val="00F57C6F"/>
    <w:rsid w:val="00F614AC"/>
    <w:rsid w:val="00F6711E"/>
    <w:rsid w:val="00F758C7"/>
    <w:rsid w:val="00F7646E"/>
    <w:rsid w:val="00F86355"/>
    <w:rsid w:val="00FA4AC1"/>
    <w:rsid w:val="00FB7F83"/>
    <w:rsid w:val="00FC6554"/>
    <w:rsid w:val="00FD602A"/>
    <w:rsid w:val="00FE019F"/>
    <w:rsid w:val="00FE164A"/>
    <w:rsid w:val="00FE1A96"/>
    <w:rsid w:val="00FF5B52"/>
    <w:rsid w:val="014A10A5"/>
    <w:rsid w:val="026DDF74"/>
    <w:rsid w:val="03E25ACD"/>
    <w:rsid w:val="03F920B1"/>
    <w:rsid w:val="045B3FAA"/>
    <w:rsid w:val="0632F05D"/>
    <w:rsid w:val="07EFDB5D"/>
    <w:rsid w:val="0C861046"/>
    <w:rsid w:val="0D6233DE"/>
    <w:rsid w:val="0F50DC06"/>
    <w:rsid w:val="0FDBE88F"/>
    <w:rsid w:val="105BDCFD"/>
    <w:rsid w:val="11F0B8A7"/>
    <w:rsid w:val="128352C4"/>
    <w:rsid w:val="1318C8DC"/>
    <w:rsid w:val="151B51A4"/>
    <w:rsid w:val="17214CF7"/>
    <w:rsid w:val="1753CE8F"/>
    <w:rsid w:val="195A7024"/>
    <w:rsid w:val="1BF7E992"/>
    <w:rsid w:val="1C1FB7CE"/>
    <w:rsid w:val="1CEAFC52"/>
    <w:rsid w:val="1D48A68D"/>
    <w:rsid w:val="1FDF8548"/>
    <w:rsid w:val="21039A7A"/>
    <w:rsid w:val="246A7A1F"/>
    <w:rsid w:val="24AE9C03"/>
    <w:rsid w:val="25005306"/>
    <w:rsid w:val="2518D5BF"/>
    <w:rsid w:val="25987BF4"/>
    <w:rsid w:val="26190D34"/>
    <w:rsid w:val="2675FD90"/>
    <w:rsid w:val="27A0AE5E"/>
    <w:rsid w:val="27D50620"/>
    <w:rsid w:val="2837DB07"/>
    <w:rsid w:val="2B0C3D0E"/>
    <w:rsid w:val="2B29ED62"/>
    <w:rsid w:val="2D18958A"/>
    <w:rsid w:val="2EE25439"/>
    <w:rsid w:val="31F6F420"/>
    <w:rsid w:val="32A624CB"/>
    <w:rsid w:val="335B7148"/>
    <w:rsid w:val="37672097"/>
    <w:rsid w:val="3A870EF1"/>
    <w:rsid w:val="3B4CBF08"/>
    <w:rsid w:val="403373D7"/>
    <w:rsid w:val="42315E98"/>
    <w:rsid w:val="478CB9CB"/>
    <w:rsid w:val="47A3CD72"/>
    <w:rsid w:val="4800B20A"/>
    <w:rsid w:val="486AEBC6"/>
    <w:rsid w:val="49884BEE"/>
    <w:rsid w:val="4A794810"/>
    <w:rsid w:val="4B7BDD65"/>
    <w:rsid w:val="4D70DE81"/>
    <w:rsid w:val="4D789936"/>
    <w:rsid w:val="4E5C4F47"/>
    <w:rsid w:val="4E761904"/>
    <w:rsid w:val="4F62EC38"/>
    <w:rsid w:val="4FC431BA"/>
    <w:rsid w:val="52E4ADED"/>
    <w:rsid w:val="52E8C672"/>
    <w:rsid w:val="53959A6B"/>
    <w:rsid w:val="53B42A32"/>
    <w:rsid w:val="55C082AE"/>
    <w:rsid w:val="5661459E"/>
    <w:rsid w:val="57BAD79E"/>
    <w:rsid w:val="57C72443"/>
    <w:rsid w:val="5AB9369E"/>
    <w:rsid w:val="5AFE2D8D"/>
    <w:rsid w:val="6177EFFE"/>
    <w:rsid w:val="61A3EDB0"/>
    <w:rsid w:val="63302166"/>
    <w:rsid w:val="63825720"/>
    <w:rsid w:val="638589DE"/>
    <w:rsid w:val="657E2A9E"/>
    <w:rsid w:val="66672AB0"/>
    <w:rsid w:val="687B0B10"/>
    <w:rsid w:val="6A99D8E3"/>
    <w:rsid w:val="6B8549A9"/>
    <w:rsid w:val="6C2A435D"/>
    <w:rsid w:val="6C720499"/>
    <w:rsid w:val="6CBF9722"/>
    <w:rsid w:val="6D3B5B28"/>
    <w:rsid w:val="6E1D93D1"/>
    <w:rsid w:val="6E66E998"/>
    <w:rsid w:val="6FC722A0"/>
    <w:rsid w:val="70048144"/>
    <w:rsid w:val="70F1F5D8"/>
    <w:rsid w:val="745B890B"/>
    <w:rsid w:val="74D95428"/>
    <w:rsid w:val="77ADAB9A"/>
    <w:rsid w:val="78A7C781"/>
    <w:rsid w:val="791298B5"/>
    <w:rsid w:val="7DA1A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4B52"/>
  <w15:chartTrackingRefBased/>
  <w15:docId w15:val="{C90B7D2B-C748-433B-BC44-6225A38B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43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61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3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588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81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5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3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0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0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33A3D0BF7FB479FAB0647D22E7A09" ma:contentTypeVersion="12" ma:contentTypeDescription="Crée un document." ma:contentTypeScope="" ma:versionID="ad8108cdc28bbeeab8381bb94aed4981">
  <xsd:schema xmlns:xsd="http://www.w3.org/2001/XMLSchema" xmlns:xs="http://www.w3.org/2001/XMLSchema" xmlns:p="http://schemas.microsoft.com/office/2006/metadata/properties" xmlns:ns2="9b8b689c-a82a-4f65-85b4-b2b47304ab0b" xmlns:ns3="4f834617-04db-4758-b814-6f7b7fa77a63" targetNamespace="http://schemas.microsoft.com/office/2006/metadata/properties" ma:root="true" ma:fieldsID="c1f9ab434182031a042f7fe68d95f52a" ns2:_="" ns3:_="">
    <xsd:import namespace="9b8b689c-a82a-4f65-85b4-b2b47304ab0b"/>
    <xsd:import namespace="4f834617-04db-4758-b814-6f7b7fa77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689c-a82a-4f65-85b4-b2b47304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34617-04db-4758-b814-6f7b7fa77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8b689c-a82a-4f65-85b4-b2b47304ab0b">
      <UserInfo>
        <DisplayName>Elodie POIRAUD</DisplayName>
        <AccountId>126</AccountId>
        <AccountType/>
      </UserInfo>
      <UserInfo>
        <DisplayName>Khadija AIT LAHCEN</DisplayName>
        <AccountId>115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FB56A-2988-4800-B3B2-2706949F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689c-a82a-4f65-85b4-b2b47304ab0b"/>
    <ds:schemaRef ds:uri="4f834617-04db-4758-b814-6f7b7fa77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9CCAC-8ED4-448B-A53B-A4C178B042DF}">
  <ds:schemaRefs>
    <ds:schemaRef ds:uri="http://schemas.microsoft.com/office/2006/metadata/properties"/>
    <ds:schemaRef ds:uri="http://schemas.microsoft.com/office/infopath/2007/PartnerControls"/>
    <ds:schemaRef ds:uri="9b8b689c-a82a-4f65-85b4-b2b47304ab0b"/>
  </ds:schemaRefs>
</ds:datastoreItem>
</file>

<file path=customXml/itemProps3.xml><?xml version="1.0" encoding="utf-8"?>
<ds:datastoreItem xmlns:ds="http://schemas.openxmlformats.org/officeDocument/2006/customXml" ds:itemID="{6273A7D3-5AD4-43CD-A036-780D31E1E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7378</Characters>
  <Application>Microsoft Office Word</Application>
  <DocSecurity>4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POIRAUD</dc:creator>
  <cp:keywords/>
  <dc:description/>
  <cp:lastModifiedBy>Celine CRUCY</cp:lastModifiedBy>
  <cp:revision>122</cp:revision>
  <cp:lastPrinted>2021-11-09T10:11:00Z</cp:lastPrinted>
  <dcterms:created xsi:type="dcterms:W3CDTF">2021-11-18T11:18:00Z</dcterms:created>
  <dcterms:modified xsi:type="dcterms:W3CDTF">2021-11-30T14:37:00Z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0x01010017F33A3D0BF7FB479FAB0647D22E7A09</vt:lpwstr>
  </property>
</Properties>
</file>